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Nghị quyết 09/2020/NQ-HĐND về phân cấp nhiệm vụ chi đầu tư các cấp ngân sách; nguyên tắc, tiêu chí và định mức phân bổ vốn đầu tư công nguồn ngân sách địa phương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07/2023/NQ-HĐND</w:t>
      </w:r>
    </w:p>
    <w:p>
      <w:r>
        <w:t>Khánh Hòa, ngày 21 tháng 7 năm 2023</w:t>
      </w:r>
    </w:p>
    <w:p>
      <w:r>
        <w:t>NGHỊ QUYẾT</w:t>
      </w:r>
    </w:p>
    <w:p>
      <w:r>
        <w:t>SỬA ĐỔI, BỔ SUNG MỘT SỐ ĐIỀU CỦA NGHỊ QUYẾT SỐ 09/2020/NQ-HĐND NGÀY 07 THÁNG 12 NĂM 2020 CỦA HỘI ĐỒNG NHÂN DÂN TỈNH KHÁNH HÒA VỀ PHÂN CẤP NHIỆM VỤ CHI ĐẦU TƯ CÁC CẤP NGÂN SÁCH; NGUYÊN TẮC, TIÊU CHÍ VÀ ĐỊNH MỨC PHÂN BỔ VỐN ĐẦU TƯ CÔNG NGUỒN NGÂN SÁCH ĐỊA PHƯƠNG GIAI ĐOẠN 2021-2025</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6974/TTr-UBND ngày 14 tháng 7 năm 2023 của Ủy ban nhân dân tỉnh; Báo cáo thẩm tra số 97/BC-BKTNS ngày 19 tháng 7 năm 2023 của Ban Kinh tế - Ngân sách Hội đồng nhân dân tỉnh và ý kiến thảo luận của đại biểu Hội đồng nhân dân tại kỳ họp.</w:t>
      </w:r>
    </w:p>
    <w:p>
      <w:r>
        <w:t>QUYẾT NGHỊ:</w:t>
      </w:r>
    </w:p>
    <w:p>
      <w:r>
        <w:t>Điều 1. Sửa đổi, bổ sung một số điều của Nghị quyết số 09/2020/NQ-HĐND ngày 07 tháng 12 năm 2020 của Hội đồng nhân dân tỉnh Khánh Hòa về phân cấp nhiệm vụ chi đầu tư các cấp ngân sách; nguyên tắc, tiêu chí và định mức phân bổ vốn đầu tư công nguồn ngân sách địa phương giai đoạn 2021-2025</w:t>
      </w:r>
    </w:p>
    <w:p>
      <w:r>
        <w:t>1. Sửa đổi, bổ sung một số điểm của khoản 1 Điều 2 như sau:</w:t>
      </w:r>
    </w:p>
    <w:p>
      <w:r>
        <w:t>a) Sửa đổi, bổ sung điểm y như sau:</w:t>
      </w:r>
    </w:p>
    <w:p>
      <w:r>
        <w:t>“y) Bổ sung có mục tiêu cho ngân sách cấp huyện đầu tư các dự án thuộc nhiệm vụ chi của cấp huyện và cấp xã theo ngành, lĩnh vực, không bao gồm các chương trình mục tiêu quốc gia, các đề án được cấp có thẩm quyền phê duyệt.”</w:t>
      </w:r>
    </w:p>
    <w:p>
      <w:r>
        <w:t>b) Sửa đổi, bổ sung điểm aa như sau:</w:t>
      </w:r>
    </w:p>
    <w:p>
      <w:r>
        <w:t>“aa) Cải tạo, nâng cấp, mở rộng dự án đã đầu tư xây dựng do cấp tỉnh quản lý, bao gồm cả phần mua tài sản, mua trang thiết bị của dự án.”</w:t>
      </w:r>
    </w:p>
    <w:p>
      <w:r>
        <w:t>c) Sửa đổi, bổ sung điểm ađ như sau:</w:t>
      </w:r>
    </w:p>
    <w:p>
      <w:r>
        <w:t>“ađ) Hỗ trợ phát triển doanh nghiệp đầu tư vào nông nghiệp, nông thôn; hỗ trợ doanh nghiệp nhỏ và vừa theo quy định của Luật Hỗ trợ doanh nghiệp nhỏ và vừa; hỗ trợ hợp tác xã theo quy định của Luật Hợp tác xã; hỗ trợ đầu tư cho các đối tượng, chính sách khác theo quyết định của Thủ tướng Chính phủ.”</w:t>
      </w:r>
    </w:p>
    <w:p>
      <w:r>
        <w:t>2. Sửa đổi, bổ sung một số khoản của Điều 3 như sau:</w:t>
      </w:r>
    </w:p>
    <w:p>
      <w:r>
        <w:t>a) Sửa đổi, bổ sung khoản 3 như sau:</w:t>
      </w:r>
    </w:p>
    <w:p>
      <w:r>
        <w:t>“ 3. Kế hoạch đầu tư công trung hạn 5 năm 2021-2025 và hàng năm, Ủy ban nhân dân tỉnh trình Hội đồng nhân dân tỉnh thông qua, quyết định phân bổ vốn đầu tư công cấp tỉnh và tổng mức vốn đối với cấp huyện (bao gồm cấp xã) từ nguồn vốn xây dựng cơ bản tập trung theo tiêu chí, định mức. Riêng các nguồn vốn đầu tư công như ngân sách Trung ương hỗ trợ, vốn ODA và vốn vay ưu đãi của các nhà tài trợ nước ngoài, xổ số kiến thiết, nguồn bội chi ngân sách địa phương và các nguồn vốn khác (bao gồm nguồn tăng thu, tiết kiệm chi, kết dư ngân sách cấp tỉnh và các nguồn tài chính hợp pháp khác) do cấp tỉnh quản lý và phân bổ vốn theo quy định tại khoản 4 Điều 3. ”</w:t>
      </w:r>
    </w:p>
    <w:p>
      <w:r>
        <w:t>b) Sửa đổi, bổ sung khoản 4 như sau:</w:t>
      </w:r>
    </w:p>
    <w:p>
      <w:r>
        <w:t>“ 4. Phân bổ vốn cho các chương trình, dự án phải phù hợp với nhiệm vụ chi đầu tư của các cấp. Ngân sách cấp tỉnh quản lý (không bao gồm ngân sách Trung ương hỗ trợ, vốn ODA và vốn vay ưu đãi của các nhà tài trợ nước ngoài, nguồn bội chi ngân sách địa phương) được sử dụng để chi bổ sung có mục tiêu cho ngân sách cấp huyện đầu tư các dự án thuộc nhiệm vụ chi của cấp huyện và cấp xã theo ngành, lĩnh vực, không bao gồm các chương trình mục tiêu quốc gia, các đề án được cấp có thẩm quyền phê duyệt. ”</w:t>
      </w:r>
    </w:p>
    <w:p>
      <w:r>
        <w:t>3. Sửa đổi, bổ sung khoản 3 Điều 4 như sau:</w:t>
      </w:r>
    </w:p>
    <w:p>
      <w:r>
        <w:t>“ 3. Các nguồn vốn còn lại như nguồn thu xổ số kiến thiết, nguồn bội chi ngân sách địa phương và các nguồn vốn khác (bao gồm nguồn tăng thu, tiết kiệm chi, kết dư ngân sách cấp tỉnh và các nguồn tài chính hợp pháp khác) do cấp tỉnh quản lý và phân bổ theo quy định tại Điều 3. ”</w:t>
      </w:r>
    </w:p>
    <w:p>
      <w:r>
        <w:t>Điều 2.  Bãi bỏ các điểm l, m, x, ab khoản 1 Điều 2 Nghị quyết số 09/2020/NQ-HĐND ngày 07 tháng 12 năm 2020 của Hội đồng nhân dân tỉnh Khánh Hòa về phân cấp nhiệm vụ chi đầu tư các cấp ngân sách; nguyên tắc, tiêu chí và định mức phân bổ vốn đầu tư công nguồn ngân sách địa phương giai đoạn 2021-2025.</w:t>
      </w:r>
    </w:p>
    <w:p>
      <w:r>
        <w:t>Điều 3.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4. Điều khoản thi hành</w:t>
      </w:r>
    </w:p>
    <w:p>
      <w:r>
        <w:t>1. Nghị quyết này có hiệu lực từ ngày thông qua.</w:t>
      </w:r>
    </w:p>
    <w:p>
      <w:r>
        <w:t>2. Các nội dung chi đầu tư hỗ trợ cấp huyện đã thực hiện trước ngày Nghị quyết này có hiệu lực thi hành thì tiếp tục thực hiện theo quy định tại Nghị quyết số 131/NQ-HĐND ngày 09 tháng 12 năm 2022 của Hội đồng nhân dân tỉnh về kế hoạch đầu tư công trung hạn 5 năm 2021-2025./.</w:t>
      </w:r>
    </w:p>
    <w:p>
      <w:r>
        <w:t>Nơi nhận:</w:t>
      </w:r>
    </w:p>
    <w:p>
      <w:r>
        <w:t>- Ủy ban Thường vụ Quốc hội;</w:t>
      </w:r>
    </w:p>
    <w:p>
      <w:r>
        <w:t>- Văn phòng Chính phủ;</w:t>
      </w:r>
    </w:p>
    <w:p>
      <w:r>
        <w:t>- Vụ Pháp chế - Bộ Tài chính;</w:t>
      </w:r>
    </w:p>
    <w:p>
      <w:r>
        <w:t>- Vụ Pháp chế - Bộ Kế hoạch và Đầu tư;</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Khánh Hòa;</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