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07/2023/NQ-HĐND quy định về vùng nuôi chim yến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07/2023/NQ-HĐND</w:t>
      </w:r>
    </w:p>
    <w:p>
      <w:r>
        <w:t>Bình Phước, ngày 12 tháng 7 năm 2023</w:t>
      </w:r>
    </w:p>
    <w:p>
      <w:r>
        <w:t>NGHỊ QUYẾT</w:t>
      </w:r>
    </w:p>
    <w:p>
      <w:r>
        <w:t>QUY ĐỊNH VÙNG NUÔI CHIM YẾN TRÊN ĐỊA BÀN TỈNH BÌNH PHƯỚC</w:t>
      </w:r>
    </w:p>
    <w:p>
      <w:r>
        <w:t>HỘI ĐỒNG NHÂN DÂN TỈNH BÌNH PHƯỚC</w:t>
      </w:r>
    </w:p>
    <w:p>
      <w:r>
        <w:t>KHÓA X, KỲ HỌP THỨ 11</w:t>
      </w:r>
    </w:p>
    <w:p>
      <w:r>
        <w:t>Căn cứ Luật Tổ chức chính quyền địa phương ngày 19 tháng 6 năm 2015;</w:t>
      </w:r>
    </w:p>
    <w:p>
      <w:r>
        <w:t>Căn cứ Luật  S ửa đổi, bổ sung một số điều của Luật  T ổ chức chính phủ và Luật  T ổ chức chính quyền địa phương ngày 22 tháng 11 năm 2019;</w:t>
      </w:r>
    </w:p>
    <w:p>
      <w:r>
        <w:t>Căn cứ Luật  B an hành văn bản quy phạm pháp luật ngày 22 tháng 6 năm 2015;</w:t>
      </w:r>
    </w:p>
    <w:p>
      <w:r>
        <w:t>Căn cứ Luật  S ửa đổi, bổ sung một số điều của Luật  B an hành văn bản quy phạm pháp luật ngày 18 tháng 6 năm 2020;</w:t>
      </w:r>
    </w:p>
    <w:p>
      <w:r>
        <w:t>Căn cứ Luật Chăn nuôi ngày 19 tháng 11 năm 2018;</w:t>
      </w:r>
    </w:p>
    <w:p>
      <w:r>
        <w:t>Căn cứ Nghị định  số  13/2020/NĐ-CP ngày 21 tháng 01 năm 2020 của Chính phủ  về  hướng dẫn chi tiết Luật Chăn nuôi;</w:t>
      </w:r>
    </w:p>
    <w:p>
      <w:r>
        <w:t>Xét Tờ trình số 53/TTr-UBND ngày 14 tháng 6 năm 2023 của Ủy ban nhân dân tỉnh; Báo cáo thẩm tra số 39/BC-HĐND-KTNS ngày 19 tháng 6 năm 2023 của Ban kinh tế - ngân sách Hội đồng nhân dân tỉnh; ý kiến thảo luận của đại biểu Hội đồng nhân dân tại kỳ họp.</w:t>
      </w:r>
    </w:p>
    <w:p>
      <w:r>
        <w:t>QUYẾT NGHỊ:</w:t>
      </w:r>
    </w:p>
    <w:p>
      <w:r>
        <w:t>Điều 1. Phạm vi điều chỉnh và đối tượng áp dụng</w:t>
      </w:r>
    </w:p>
    <w:p>
      <w:r>
        <w:t>1. Phạm vi điều chỉnh: Nghị quyết này quy định vùng nuôi chim yến trên địa bàn tỉnh  Bình Phước .</w:t>
      </w:r>
    </w:p>
    <w:p>
      <w:r>
        <w:t>2. Đối tượng áp dụng:  Ủy ban nhân dân các cấp, t ổ chức, cá nhân tham gia các hoạt động nuôi chim yến  trên địa bàn tỉnh Bình Phước.</w:t>
      </w:r>
    </w:p>
    <w:p>
      <w:r>
        <w:t>Điều   2.      Vùng  nuôi chim yến</w:t>
      </w:r>
    </w:p>
    <w:p>
      <w:r>
        <w:t>Vùng nuôi chim yến là vùng nằm ngoài khu dân cư và quy hoạch đất khu dân cư, khu vực quy hoạch đất quốc phòng, quy hoạch đất khu công nghiệp, cụm công nghiệp đã được cấp có thẩm quyền phê duyệt. Đồng thời, đảm bảo khoảng cách từ nhà yến đến khu dân cư tối thiểu 300 mét.</w:t>
      </w:r>
    </w:p>
    <w:p>
      <w:r>
        <w:t>Điều   3.     Quy định chuyển tiếp</w:t>
      </w:r>
    </w:p>
    <w:p>
      <w:r>
        <w:t>Đối với các tổ chức, cá nhân có hoạt động nuôi chim yến trước  ngày  Nghị quyết này có hiệu lực thi hành nhưng không đáp ứng quy định tại Điều  2  của Nghị quyết này thì phải giữ nguyên hiện trạng, không được cơi nới  và thực hiện theo các quy định tại khoản 2 Điều 25 Nghị định số 13/2020/NĐ-CP ngày 21 tháng 01 năm 2020 của Chính phủ về hướng dẫn chi tiết Luật Chăn nuôi.</w:t>
      </w:r>
    </w:p>
    <w:p>
      <w:r>
        <w:t>Điều   4.   Tổ chức thực hiện</w:t>
      </w:r>
    </w:p>
    <w:p>
      <w:r>
        <w:t>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 kỳ họp thứ  11  thông qua ngày  12  tháng  7  năm 20 23  và có hiệu lực từ ngày  24  tháng  7  năm 20 23 . /.</w:t>
      </w:r>
    </w:p>
    <w:p>
      <w:r>
        <w:t>Nơi nhận:</w:t>
      </w:r>
    </w:p>
    <w:p>
      <w:r>
        <w:t>- Ủy ban Thường vụ Quốc hội, Chính phủ;</w:t>
      </w:r>
    </w:p>
    <w:p>
      <w:r>
        <w:t>- Văn phòng Quốc hội, Văn phòng Chính phủ;</w:t>
      </w:r>
    </w:p>
    <w:p>
      <w:r>
        <w:t>- Bộ NN và PTNT, Bộ TP (Cục kiểm tra văn bản);</w:t>
      </w:r>
    </w:p>
    <w:p>
      <w:r>
        <w:t>- TTTU, TTHĐND, Đoàn ĐBQH, UBND,  BTTUBMTTQVN tỉnh;</w:t>
      </w:r>
    </w:p>
    <w:p>
      <w:r>
        <w:t>- Các Ban của HĐND tỉnh;</w:t>
      </w:r>
    </w:p>
    <w:p>
      <w:r>
        <w:t>- Đại biểu HĐND tỉnh;</w:t>
      </w:r>
    </w:p>
    <w:p>
      <w:r>
        <w:t>- Các cơ quan chuyên môn thuộc UBND tỉnh;</w:t>
      </w:r>
    </w:p>
    <w:p>
      <w:r>
        <w:t>- TTHĐND, UBND các huyện, thị xã, thành phố;</w:t>
      </w:r>
    </w:p>
    <w:p>
      <w:r>
        <w:t>-  Công báo tỉnh (Sở TTTT) ;</w:t>
      </w:r>
    </w:p>
    <w:p>
      <w:r>
        <w:t>- LĐVP, các phòng ch uyên môn ;</w:t>
      </w:r>
    </w:p>
    <w:p>
      <w:r>
        <w:t>- Lưu: VT.</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