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số lượng, mức phụ cấp đối với Công an xã bán chuyên trách khi tiếp tục được sử dụng tham gia bảo đảm an ninh, trật tự ở cơ sở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07/2023/NQ-HĐND</w:t>
      </w:r>
    </w:p>
    <w:p>
      <w:r>
        <w:t>Tiền Giang, ngày 13 tháng 7 năm 2023</w:t>
      </w:r>
    </w:p>
    <w:p>
      <w:r>
        <w:t>NGHỊ QUYẾT</w:t>
      </w:r>
    </w:p>
    <w:p>
      <w:r>
        <w:t>QUY ĐỊNH SỐ LƯỢNG, MỨC PHỤ CẤP ĐỐI VỚI CÔNG AN XÃ BÁN CHUYÊN TRÁCH KHI TIẾP TỤC ĐƯỢC SỬ DỤNG THAM GIA BẢO ĐẢM AN NINH, TRẬT TỰ Ở CƠ SỞ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Công an nhân dân ngày 20 tháng 11 năm 2018;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42/2021/NĐ-CP ngày 31 tháng 3 năm 2021 của Chính phủ quy định việc xây dựng Công an xã, thị trấn chính quy;</w:t>
      </w:r>
    </w:p>
    <w:p>
      <w:r>
        <w:t>Xét Tờ trình số 177/TTr-UBND ngày 31 tháng 5 năm 2023 của Ủy ban nhân dân tỉnh Tiền Giang về việc đề nghị Hội đồng nhân dân tỉnh ban hành Nghị quyết quy định số lượng, mức phụ cấp đối với Công an xã bán chuyên trách khi tiếp tục được sử dụng tham gia bảo đảm an ninh, trật tự ở cơ sở (ở ấp) trên địa bàn tỉnh Tiền Giang; Báo cáo thẩm tra số 66/BC-HĐND ngày 05 tháng 7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số lượng, mức phụ cấp đối với Công an xã bán chuyên trách khi tiếp tục được sử dụng tham gia bảo đảm an ninh, trật tự ở cơ sở trên địa bàn tỉnh Tiền Giang.</w:t>
      </w:r>
    </w:p>
    <w:p>
      <w:r>
        <w:t>2. Đối tượng áp dụng</w:t>
      </w:r>
    </w:p>
    <w:p>
      <w:r>
        <w:t>a) Công an xã bán chuyên trách được sử dụng tham gia bảo đảm an ninh, trật tự ở cơ sở trên địa bàn tỉnh Tiền Giang;</w:t>
      </w:r>
    </w:p>
    <w:p>
      <w:r>
        <w:t>b) Các cơ quan, tổ chức, cá nhân có liên quan.</w:t>
      </w:r>
    </w:p>
    <w:p>
      <w:r>
        <w:t>Điều 2. Số lượng, mức phụ cấp</w:t>
      </w:r>
    </w:p>
    <w:p>
      <w:r>
        <w:t>1. Số lượng</w:t>
      </w:r>
    </w:p>
    <w:p>
      <w:r>
        <w:t>Mỗi ấp bố trí 01 Công an xã bán chuyên trách.</w:t>
      </w:r>
    </w:p>
    <w:p>
      <w:r>
        <w:t>2. Mức phụ cấp</w:t>
      </w:r>
    </w:p>
    <w:p>
      <w:r>
        <w:t>Mỗi Công an xã bán chuyên trách được hưởng phụ cấp hàng tháng bằng 1,3 lần mức lương cơ sở.</w:t>
      </w:r>
    </w:p>
    <w:p>
      <w:r>
        <w:t>Điều 3. Nguồn kinh phí đảm bảo</w:t>
      </w:r>
    </w:p>
    <w:p>
      <w:r>
        <w:t>Ngân sách địa phương chi trả theo phân cấp hiện hành.</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9 thông qua ngày 13 tháng 7 năm 2023 và có hiệu lực từ ngày 01 tháng 8 năm 2023.</w:t>
      </w:r>
    </w:p>
    <w:p>
      <w:r>
        <w:t>Nghị quyết này bãi bỏ quy định tại khoản 1 Điều 1 Nghị quyết số 21/2011/NQ-HĐND ngày 15 tháng 12 năm 2011 của Hội đồng nhân dân tỉnh quy định chế độ phụ cấp, hỗ trợ kiêm nhiệm, trợ cấp cho một số chức danh ở cấp xã, ấp, khu phố trên địa bàn tỉnh Tiền Giang./.</w:t>
      </w:r>
    </w:p>
    <w:p>
      <w:r>
        <w:t>Nơi nhận:</w:t>
      </w:r>
    </w:p>
    <w:p>
      <w:r>
        <w:t>- Ủy ban Thường vụ Quốc hội;</w:t>
      </w:r>
    </w:p>
    <w:p>
      <w:r>
        <w:t>- VP. Quốc hội, VP. Chính phủ;</w:t>
      </w:r>
    </w:p>
    <w:p>
      <w:r>
        <w:t>- HĐDT và các Ủy ban của Quốc hội;</w:t>
      </w:r>
    </w:p>
    <w:p>
      <w:r>
        <w:t>- Ban Công tác đại biểu (UBTVQH);</w:t>
      </w:r>
    </w:p>
    <w:p>
      <w:r>
        <w:t>- Các Bộ: Công an, Tài chính;</w:t>
      </w:r>
    </w:p>
    <w:p>
      <w:r>
        <w:t>- Cục Kiểm tra VBQPPL (Bộ Tư pháp);</w:t>
      </w:r>
    </w:p>
    <w:p>
      <w:r>
        <w:t>- Vụ Công tác đại biểu (VPQH);</w:t>
      </w:r>
    </w:p>
    <w:p>
      <w:r>
        <w:t>- Kiểm toán Nhà nước khu vực IX;</w:t>
      </w:r>
    </w:p>
    <w:p>
      <w:r>
        <w:t>- Các đ/c Ủy viên BTV Tỉnh ủy;</w:t>
      </w:r>
    </w:p>
    <w:p>
      <w:r>
        <w:t>- UBND, UB. MTTQVN tỉnh;</w:t>
      </w:r>
    </w:p>
    <w:p>
      <w:r>
        <w:t>- ĐB. Quốc hội đơn vị tỉnh;</w:t>
      </w:r>
    </w:p>
    <w:p>
      <w:r>
        <w:t>- ĐB. HĐND tỉnh;</w:t>
      </w:r>
    </w:p>
    <w:p>
      <w:r>
        <w:t>- Các sở, ban, ngành, đoàn thể tỉnh;</w:t>
      </w:r>
    </w:p>
    <w:p>
      <w:r>
        <w:t>- Văn phòng: Tỉnh ủy; Đoàn ĐBQH&amp;HĐND; UBND tỉnh;</w:t>
      </w:r>
    </w:p>
    <w:p>
      <w:r>
        <w:t>- TT.HĐND, UBND các huyện, thành phố, thị xã;</w:t>
      </w:r>
    </w:p>
    <w:p>
      <w:r>
        <w:t>- TT.HĐND,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