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07/2023/NQ-HĐND quy định về mức thu học phí đối với cơ sở giáo dục mầm non, giáo dục phổ thông công lập năm học 2023-2024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07/2023/NQ-HĐND</w:t>
      </w:r>
    </w:p>
    <w:p>
      <w:r>
        <w:t>Lạng Sơn, ngày 14 tháng 7 năm 2023</w:t>
      </w:r>
    </w:p>
    <w:p>
      <w:r>
        <w:t>NGHỊ QUYẾT</w:t>
      </w:r>
    </w:p>
    <w:p>
      <w:r>
        <w:t>QUY ĐỊNH MỨC THU HỌC PHÍ ĐỐI VỚI CƠ SỞ GIÁO DỤC MẦM NON, GIÁO DỤC PHỔ THÔNG CÔNG LẬP NĂM HỌC 2023 - 2024 TRÊN ĐỊA BÀN TỈNH LẠNG SƠN</w:t>
      </w:r>
    </w:p>
    <w:p>
      <w:r>
        <w:t>HỘI ĐỒNG NHÂN DÂN TỈNH LẠNG SƠN</w:t>
      </w:r>
    </w:p>
    <w:p>
      <w:r>
        <w:t>KHÓA XVII,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Căn cứ Nghị định số 127/2018/NĐ-CP ngày 21 tháng 9 năm 2018 của Chính phủ quy định trách nhiệm quản lý nhà nước về giáo dục;</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98/TTr-UBND ngày 03 tháng 7 năm 2023 của Ủy ban nhân dân tỉnh về việc ban hành Nghị quyết quy định mức thu học phí đối với cơ sở giáo dục mầm non, giáo dục phổ thông công lập năm học 2023 - 2024 trên địa bàn tỉnh Lạng Sơn; Báo cáo thẩm tra của Ban Văn hóa - Xã hội Hội đồng nhân dân tỉnh và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thu học phí đối với cơ sở giáo dục mầm non, giáo dục phổ thông công lập năm học 2023 - 2024 trên địa bàn tỉnh Lạng Sơn.</w:t>
      </w:r>
    </w:p>
    <w:p>
      <w:r>
        <w:t>2. Đối tượng áp dụng</w:t>
      </w:r>
    </w:p>
    <w:p>
      <w:r>
        <w:t>a) Trẻ em mầm non và học sinh phổ thông đang theo học tại các cơ sở giáo dục mầm non, giáo dục phổ thông công lập và học viên học tại các Trung tâm Giáo dục nghề nghiệp - Giáo dục thường xuyên cấp Trung học phổ thông trên địa bàn tỉnh Lạng Sơn.</w:t>
      </w:r>
    </w:p>
    <w:p>
      <w:r>
        <w:t>b) Các cơ sở giáo dục mầm non, giáo dục phổ thông công lập trên địa bàn tỉnh Lạng Sơn, bao gồm: cấp học Mầm non, cấp học Tiểu học, cấp học Trung học cơ sở, cấp học Trung học phổ thông (bao gồm cả Giáo dục thường xuyên cấp Trung học phổ thông).</w:t>
      </w:r>
    </w:p>
    <w:p>
      <w:r>
        <w:t>Điều 2: Quy định mức thu học phí</w:t>
      </w:r>
    </w:p>
    <w:p>
      <w:r>
        <w:t>1. Quy định mức thu học phí năm học 2023 - 2024 đối với cơ sở giáo dục mầm non, giáo dục phổ thông công lập chưa tự bảo đảm chi thường xuyên như sau:</w:t>
      </w:r>
    </w:p>
    <w:p>
      <w:r>
        <w:t>Đơn vị: nghìn đồng/học sinh/tháng</w:t>
      </w:r>
    </w:p>
    <w:p>
      <w:r>
        <w:t>Vùng</w:t>
      </w:r>
    </w:p>
    <w:p>
      <w:r>
        <w:t>Cơ sở giáo dục</w:t>
      </w:r>
    </w:p>
    <w:p>
      <w:r>
        <w:t>Mầm non</w:t>
      </w:r>
    </w:p>
    <w:p>
      <w:r>
        <w:t>Tiểu học</w:t>
      </w:r>
    </w:p>
    <w:p>
      <w:r>
        <w:t>Trung học cơ sở</w:t>
      </w:r>
    </w:p>
    <w:p>
      <w:r>
        <w:t>Trung học phổ thông, Giáo dục thường xuyên cấp trung học phổ thông</w:t>
      </w:r>
    </w:p>
    <w:p>
      <w:r>
        <w:t>1. Các phường thuộc thành phố Lạng Sơn</w:t>
      </w:r>
    </w:p>
    <w:p>
      <w:r>
        <w:t>300</w:t>
      </w:r>
    </w:p>
    <w:p>
      <w:r>
        <w:t>300</w:t>
      </w:r>
    </w:p>
    <w:p>
      <w:r>
        <w:t>300</w:t>
      </w:r>
    </w:p>
    <w:p>
      <w:r>
        <w:t>300</w:t>
      </w:r>
    </w:p>
    <w:p>
      <w:r>
        <w:t>2. Thị trấn thuộc các huyện; các xã thuộc thành phố Lạng Sơn</w:t>
      </w:r>
    </w:p>
    <w:p>
      <w:r>
        <w:t>100</w:t>
      </w:r>
    </w:p>
    <w:p>
      <w:r>
        <w:t>100</w:t>
      </w:r>
    </w:p>
    <w:p>
      <w:r>
        <w:t>100</w:t>
      </w:r>
    </w:p>
    <w:p>
      <w:r>
        <w:t>200</w:t>
      </w:r>
    </w:p>
    <w:p>
      <w:r>
        <w:t>3. Các xã còn lại</w:t>
      </w:r>
    </w:p>
    <w:p>
      <w:r>
        <w:t>50</w:t>
      </w:r>
    </w:p>
    <w:p>
      <w:r>
        <w:t>50</w:t>
      </w:r>
    </w:p>
    <w:p>
      <w:r>
        <w:t>50</w:t>
      </w:r>
    </w:p>
    <w:p>
      <w:r>
        <w:t>100</w:t>
      </w:r>
    </w:p>
    <w:p>
      <w:r>
        <w:t>2. Quy định mức học phí đối với giáo dục tiểu học công lập quy định tại Nghị quyết này dùng làm căn cứ để hỗ trợ tiền đóng học phí cho học sinh tiểu học tư thục ở các địa bàn chưa đủ trường tiểu học công lập và các đối tượng học sinh tiểu học tư thục thuộc đối tượng được hưởng chính sách miễn giảm học phí theo quy định.</w:t>
      </w:r>
    </w:p>
    <w:p>
      <w:r>
        <w:t>3. Quy định mức thu học phí trực tuyến (học online): bằng 75% mức thu học phí được quy định tại khoản 1 Điều này.</w:t>
      </w:r>
    </w:p>
    <w:p>
      <w:r>
        <w:t>4. Việc thu, quản lý và sử dụng học phí, chính sách miễn, giảm học phí và hỗ trợ chi phí học tập, hỗ trợ tiền đóng học phí, phương thức chi trả được thực hiện theo quy định tại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Điều 3. Tổ chức thực hiện</w:t>
      </w:r>
    </w:p>
    <w:p>
      <w:r>
        <w:t>1. Giao Ủy ban nhân dân tỉnh triển khai thực hiện Nghị quyết; báo cáo Hội đồng nhân dân tỉnh kết quả thực hiện theo quy định.</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này được Hội đồng nhân dân tỉnh Lạng Sơn khóa XVII, kỳ họp thứ mười tám thông qua ngày 14 tháng 7 năm 2023 và có hiệu lực kể từ ngày 25 tháng 7 năm 2023./.</w:t>
      </w:r>
    </w:p>
    <w:p>
      <w:r>
        <w:t>Nơi nhận:</w:t>
      </w:r>
    </w:p>
    <w:p>
      <w:r>
        <w:t>- Ủy ban Thường vụ Quốc hội;</w:t>
      </w:r>
    </w:p>
    <w:p>
      <w:r>
        <w:t>- Chính phủ;</w:t>
      </w:r>
    </w:p>
    <w:p>
      <w:r>
        <w:t>- Các Bộ: NV, GDĐT, LĐTBXH, TC;</w:t>
      </w:r>
    </w:p>
    <w:p>
      <w:r>
        <w:t>- Ủy ban Dân tộc;</w:t>
      </w:r>
    </w:p>
    <w:p>
      <w:r>
        <w:t>- Cục Kiểm tra VBQPPL, Bộ Tư pháp;</w:t>
      </w:r>
    </w:p>
    <w:p>
      <w:r>
        <w:t>- Thường trực Tỉnh uỷ;</w:t>
      </w:r>
    </w:p>
    <w:p>
      <w:r>
        <w:t>- Thường trực HĐND tỉnh;</w:t>
      </w:r>
    </w:p>
    <w:p>
      <w:r>
        <w:t>- Đại biểu Quốc hội tỉnh;</w:t>
      </w:r>
    </w:p>
    <w:p>
      <w:r>
        <w:t>- Chủ tịch, các Phó Chủ tịch UBND tỉnh;</w:t>
      </w:r>
    </w:p>
    <w:p>
      <w:r>
        <w:t>- Ủy ban MTTQ Việt Nam tỉnh;</w:t>
      </w:r>
    </w:p>
    <w:p>
      <w:r>
        <w:t>- Đại biểu HĐND tỉnh;</w:t>
      </w:r>
    </w:p>
    <w:p>
      <w:r>
        <w:t>- Các Sở, ban, ngành, tổ chức CT-XH tỉnh;</w:t>
      </w:r>
    </w:p>
    <w:p>
      <w:r>
        <w:t>- Các VP: Tỉnh ủy, Đoàn ĐBQH và HĐND, UBND tỉnh;</w:t>
      </w:r>
    </w:p>
    <w:p>
      <w:r>
        <w:t>- TT HĐND, UBND các huyện, thành phố;</w:t>
      </w:r>
    </w:p>
    <w:p>
      <w:r>
        <w:t>- Báo Lạng Sơn, Đài PTTH tỉnh, Cổng thông tin điện tử tỉnh, Công báo tỉnh;</w:t>
      </w:r>
    </w:p>
    <w:p>
      <w:r>
        <w:t>- Lưu: VT, HSKH.</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