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bãi bỏ một phần và sửa đổi khoản 2 Điều 2 Nghị quyết 04/2022/NQ-HĐND quy định diện tích nhà ở tối thiểu để đăng ký thường trú tại chỗ ở hợp pháp do thuê, mượn, ở nhờ; mức thu, đối tượng thu, chế độ thu, nộp, quản lý và sử dụng lệ phí đăng ký cư trú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07/2023/NQ-HĐND</w:t>
      </w:r>
    </w:p>
    <w:p>
      <w:r>
        <w:t>Tuyên Quang, ngày 07 tháng 7 năm 2023</w:t>
      </w:r>
    </w:p>
    <w:p>
      <w:r>
        <w:t>NGHỊ QUYẾT</w:t>
      </w:r>
    </w:p>
    <w:p>
      <w:r>
        <w:t>BÃI BỎ MỘT PHẦN VÀ SỬA ĐỔI KHOẢN 2 ĐIỀU 2 NGHỊ QUYẾT SỐ 04/2022/NQ-HĐND NGÀY 14 THÁNG 3 NĂM 2022 CỦA HỘI ĐỒNG NHÂN DÂN TỈNH QUY ĐỊNH DIỆN TÍCH NHÀ Ở TỐI THIỂU ĐỂ ĐĂNG KÝ THƯỜNG TRÚ TẠI CHỖ Ở HỢP PHÁP DO THUÊ, MƯỢN, Ở NHỜ; MỨC THU, ĐỐI TƯỢNG THU, CHẾ ĐỘ THU, NỘP, QUẢN LÝ VÀ SỬ DỤNG LỆ PHÍ ĐĂNG KÝ CƯ TRÚ TRÊN ĐỊA BÀN TỈNH TUYÊN QUANG</w:t>
      </w:r>
    </w:p>
    <w:p>
      <w:r>
        <w:t>HỘI ĐỒNG NHÂN DÂN TỈNH TUYÊN QUANG</w:t>
      </w:r>
    </w:p>
    <w:p>
      <w:r>
        <w:t>KHÓA XIX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Cư trú ngày 13 tháng 11 năm 2020;</w:t>
      </w:r>
    </w:p>
    <w:p>
      <w:r>
        <w:t>Căn cứ Thông tư số 75/2022/TT-BTC ngày 22 tháng 12 năm 2022 của Bộ trưởng Bộ Tài chính Quy định mức thu, chế độ thu, nộp và quản lý lệ phí đăng ký cư trú;</w:t>
      </w:r>
    </w:p>
    <w:p>
      <w:r>
        <w:t>Xét Tờ trình số 53/TTr-UBND ngày 02 tháng 7 năm 2023 của Ủy ban nhân dân tỉnh về dự thảo Nghị quyết Bãi bỏ một phần và sửa đổi khoản 2 Điều 2 Nghị quyết số 04/2022/NQ-HĐND ngày 14 tháng 3 năm 2022 của Hội đồng nhân dân tỉnh Quy định diện tích nhà ở tối thiểu để đăng ký thường trú tại chỗ ở hợp pháp do thuê, mượn, ở nhờ; mức thu, đối tượng thu, chế độ thu, nộp, quản lý và sử dụng lệ phí đăng ký cư trú trên địa bàn tỉnh Tuyên Quang; Báo cáo thẩm tra số 103/BC-HĐND ngày 02 tháng 7 năm 2023 của Ban Pháp chế Hội đồng nhân dân tỉnh và ý kiến thảo luận của đại biểu Hội đồng nhân dân tỉnh tại kỳ họp.</w:t>
      </w:r>
    </w:p>
    <w:p>
      <w:r>
        <w:t>QUYẾT NGHỊ:</w:t>
      </w:r>
    </w:p>
    <w:p>
      <w:r>
        <w:t>Điều 1. Bãi bỏ một phần Nghị quyết số   04/2022/NQ-HĐND, như sau:</w:t>
      </w:r>
    </w:p>
    <w:p>
      <w:r>
        <w:t>1. Bỏ cụm từ “mức thu, đối tượng thu, chế độ thu, nộp, quản lý và sử dụng lệ phí đăng ký cư trú” tại tên gọi của Nghị quyết.</w:t>
      </w:r>
    </w:p>
    <w:p>
      <w:r>
        <w:t>2. Bỏ cụm từ “và mức thu, đối tượng thu, chế độ thu, nộp, quản lý và sử dụng lệ phí đăng ký cư trú” tại Điều 1.</w:t>
      </w:r>
    </w:p>
    <w:p>
      <w:r>
        <w:t>3. Bãi bỏ Điều 4.</w:t>
      </w:r>
    </w:p>
    <w:p>
      <w:r>
        <w:t>Điều 2. Sửa đổi khoản 2 Điều 2 Nghị quyết số   04/2022/NQ-HĐND, như sau:</w:t>
      </w:r>
    </w:p>
    <w:p>
      <w:r>
        <w:t>“2. Công dân đăng ký thường trú tại chỗ ở hợp pháp do thuê, mượn, ở nhờ trên địa bàn tỉnh Tuyên Quang”.</w:t>
      </w:r>
    </w:p>
    <w:p>
      <w:r>
        <w:t>Điều 3. Điều khoản thi hành</w:t>
      </w:r>
    </w:p>
    <w:p>
      <w:r>
        <w:t>1. Mọi hoạt động liên quan đến việc thu, nộp, quản lý, sử dụng lệ phí đăng ký cư trú trên địa bàn tỉnh Tuyên Quang được thực hiện theo quy định tại Thông tư số 75/2022/TT-BTC ngày 22 tháng 12 năm 2022 của Bộ trưởng Bộ Tài chính quy định mức thu, chế độ thu, nộp và quản lý lệ phí đăng ký cư trú và các quy định có liên quan của pháp luật hiện hành.</w:t>
      </w:r>
    </w:p>
    <w:p>
      <w:r>
        <w:t>2. Giao Ủy ban nhân dân tỉnh tổ chức thực hiện Nghị quyết này theo đúng quy định của pháp luật.</w:t>
      </w:r>
    </w:p>
    <w:p>
      <w:r>
        <w:t>3. Giao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Tuyên Quang khóa XIX, kỳ họp thứ 6 thông qua ngày 07 tháng 7 năm 2023 và có hiệu lực thi hành từ ngày 20 tháng 7 năm 2023./.</w:t>
      </w:r>
    </w:p>
    <w:p>
      <w:r>
        <w:t>Nơi nhận:</w:t>
      </w:r>
    </w:p>
    <w:p>
      <w:r>
        <w:t>- Ủy ban Thường vụ Quốc hội;</w:t>
      </w:r>
    </w:p>
    <w:p>
      <w:r>
        <w:t>- Chính phủ;</w:t>
      </w:r>
    </w:p>
    <w:p>
      <w:r>
        <w:t>- Các Văn phòng: Quốc hội, Chủ tịch nước, Chính phủ;</w:t>
      </w:r>
    </w:p>
    <w:p>
      <w:r>
        <w:t>- Các Bộ: Tài chính, Công an;</w:t>
      </w:r>
    </w:p>
    <w:p>
      <w:r>
        <w:t>- Thường trực Tỉnh ủy;</w:t>
      </w:r>
    </w:p>
    <w:p>
      <w:r>
        <w:t>- Thường trực HĐND tỉnh;</w:t>
      </w:r>
    </w:p>
    <w:p>
      <w:r>
        <w:t>- Cục Pháp chế và CCHC Tư pháp - Bộ Công an;</w:t>
      </w:r>
    </w:p>
    <w:p>
      <w:r>
        <w:t>- Vụ Pháp chế - Bộ Tài chính;</w:t>
      </w:r>
    </w:p>
    <w:p>
      <w:r>
        <w:t>- Cục Kiểm tra văn bản QPPL- Bộ Tư pháp;</w:t>
      </w:r>
    </w:p>
    <w:p>
      <w:r>
        <w:t>- Ủy ban MTTQVN tỉnh và các tổ chức chính trị - xã hội tỉnh;</w:t>
      </w:r>
    </w:p>
    <w:p>
      <w:r>
        <w:t>- Ủy ban nhân dân tỉnh;</w:t>
      </w:r>
    </w:p>
    <w:p>
      <w:r>
        <w:t>- Đoàn đại biểu Quốc hội tỉnh;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 Truyền hình tỉnh;</w:t>
      </w:r>
    </w:p>
    <w:p>
      <w:r>
        <w:t>- Cổng thông tin điện tử tỉnh, Công báo Tuyên Quang;</w:t>
      </w:r>
    </w:p>
    <w:p>
      <w:r>
        <w:t>- Trang thông tin điện tử Đoàn ĐBQH và HĐND tỉnh;</w:t>
      </w:r>
    </w:p>
    <w:p>
      <w:r>
        <w:t>- Lưu: VT, (NgT).</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