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về Quy định phí bảo vệ môi trường đối với khai thác khoáng sản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06/2024/NQ-HĐND</w:t>
      </w:r>
    </w:p>
    <w:p>
      <w:r>
        <w:t>Bến Tre, ngày 24 tháng 4 năm 2024</w:t>
      </w:r>
    </w:p>
    <w:p>
      <w:r>
        <w:t>NGHỊ QUYẾT</w:t>
      </w:r>
    </w:p>
    <w:p>
      <w:r>
        <w:t>QUY ĐỊNH PHÍ BẢO VỆ MÔI TRƯỜNG ĐỐI VỚI KHAI THÁC KHOÁNG SẢN TRÊN ĐỊA BÀN TỈNH BẾN TRE</w:t>
      </w:r>
    </w:p>
    <w:p>
      <w:r>
        <w:t>HỘI ĐỒNG NHÂN DÂN TỈNH BẾN TRE</w:t>
      </w:r>
    </w:p>
    <w:p>
      <w:r>
        <w:t>KHÓA X - KỲ HỌP THỨ 12</w:t>
      </w:r>
    </w:p>
    <w:p>
      <w:r>
        <w:t>(KỲ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Luật Ngân sách nhà nước ngày 25 tháng 6 năm 2015;</w:t>
      </w:r>
    </w:p>
    <w:p>
      <w:r>
        <w:t>Căn cứ Luật Phí và lệ phí ngày 25 tháng 11 năm 2015;</w:t>
      </w:r>
    </w:p>
    <w:p>
      <w:r>
        <w:t>Căn cứ Luật Quản lý thuế ngày 13 tháng 6 năm 2019;</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08/2022/NĐ-CP ngày 10 tháng 01 năm 2022 của Chính phủ quy định chi tiết một số điều của Luật Bảo vệ môi trường;</w:t>
      </w:r>
    </w:p>
    <w:p>
      <w:r>
        <w:t>Căn cứ Nghị định số 27/2023/NĐ-CP ngày 31 tháng 5 năm 2023 của Chính phủ quy định phí bảo vệ môi trường đối với khai thác khoáng sản;</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02/2022/TT-BTNMT ngày 10 tháng 01 năm 2022 của Bộ trưởng Bộ Tài nguyên và Môi trường quy định chi tiết thi hành một số điều của Luật Bảo vệ môi trường;</w:t>
      </w:r>
    </w:p>
    <w:p>
      <w:r>
        <w:t>Xét Tờ trình số 800/TTr-UBND ngày 07 tháng 02 năm 2024 của Ủy ban nhân dân tỉnh về việc ban hành Nghị quyết quy định phí bảo vệ môi trường đối với khai thác khoáng sản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đối tượng chịu phí, người nộp phí, tổ chức thu phí; mức thu, các trường hợp được miễn thu; kê khai, nộp, quản lý và sử dụng phí bảo vệ môi trường đối với khai thác khoáng sản trên địa bàn tỉnh Bến Tre.</w:t>
      </w:r>
    </w:p>
    <w:p>
      <w:r>
        <w:t>2. Đối tượng áp dụng</w:t>
      </w:r>
    </w:p>
    <w:p>
      <w:r>
        <w:t>Tổ chức, cá nhân khai thác khoáng sản theo quy định của pháp luật khoáng sản; các cơ quan nhà nước và tổ chức, cá nhân khác liên quan trong việc quản lý, thu phí bảo vệ môi trường đối với khai thác khoáng sản.</w:t>
      </w:r>
    </w:p>
    <w:p>
      <w:r>
        <w:t>Điều 2. Đối tượng chịu phí, tổ chức thu phí và người nộp phí</w:t>
      </w:r>
    </w:p>
    <w:p>
      <w:r>
        <w:t>1. Đối tượng chịu phí</w:t>
      </w:r>
    </w:p>
    <w:p>
      <w:r>
        <w:t>Đối tượng chịu phí bảo vệ môi trường đối với khai thác khoáng sản là hoạt động khai thác: đất khai thác để san lấp, xây dựng công trình; đất sét, đất làm gạch, ngói và cát san lấp.</w:t>
      </w:r>
    </w:p>
    <w:p>
      <w:r>
        <w:t>2. Tổ chức thu phí</w:t>
      </w:r>
    </w:p>
    <w:p>
      <w:r>
        <w:t>Tổ chức thu phí bảo vệ môi trường đối với khai thác khoáng sản là cơ quan thuế theo quy định của pháp luật về quản lý thuế.</w:t>
      </w:r>
    </w:p>
    <w:p>
      <w:r>
        <w:t>3. Người nộp phí</w:t>
      </w:r>
    </w:p>
    <w:p>
      <w:r>
        <w:t>a) Tổ chức, cá nhân được cấp phép khai thác khoáng sản theo quy định của pháp luật khoáng sản.</w:t>
      </w:r>
    </w:p>
    <w:p>
      <w:r>
        <w:t>b) Tổ chức, cá nhân được phép khai thác khoáng sản nhỏ, lẻ bán cho tổ chức, cá nhân làm đầu mối thu mua.</w:t>
      </w:r>
    </w:p>
    <w:p>
      <w:r>
        <w:t>Điều 3. Các trường hợp được miễn thu phí</w:t>
      </w:r>
    </w:p>
    <w:p>
      <w:r>
        <w:t>1. Hoạt động khai thác khoáng sản làm vật liệu xây dựng thông thường trong diện tích đất thuộc quyền sử dụng đất của hộ gia đình, cá nhân để xây dựng các công trình của hộ gia đình, cá nhân trong diện tích đó.</w:t>
      </w:r>
    </w:p>
    <w:p>
      <w:r>
        <w:t>2. Hoạt động khai thác đất để san lấp, xây dựng công trình an ninh, quân sự, phòng chống thiên tai, khắc phục thiên tai. Trường hợp đất khai thác vừa sử dụng cho san lấp, xây dựng công trình an ninh, quân sự, phòng chống thiên tai, khắc phục thiên tai vừa sử dụng cho mục đích khác thì tổ chức, cá nhân chịu trách nhiệm xác định khối lượng đất thuộc đối tượng miễn phí; số lượng đất sử dụng cho mục đích khác phải nộp phí bảo vệ môi trường đối với khai thác khoáng sản.</w:t>
      </w:r>
    </w:p>
    <w:p>
      <w:r>
        <w:t>3. Sử dụng đất đá bóc, đất đá thải từ quá trình khai thác để cải tạo, phục hồi môi trường tại khu vực khai thác theo phương án cải tạo, phục hồi môi trường đã được cơ quan có thẩm quyền phê duyệt.</w:t>
      </w:r>
    </w:p>
    <w:p>
      <w:r>
        <w:t>Việc xác định số lượng đất đá bóc, đất đá thải được miễn phí bảo vệ môi trường căn cứ vào:</w:t>
      </w:r>
    </w:p>
    <w:p>
      <w:r>
        <w:t>a) Biên bản nghiệm thu khối lượng của từng khâu công nghệ khai thác gồm: Chuẩn bị đất đá, xúc bốc, vận tải, thải đá theo quy định tại điểm b khoản 2 Điều 41 Nghị định số 158/2016/NĐ-CP ngày 29 tháng 11 tháng 2016 của Chính phủ quy định chi tiết thi hành một số điều của Luật Khoáng sản.</w:t>
      </w:r>
    </w:p>
    <w:p>
      <w:r>
        <w:t>b) Phương án cải tạo, phục hồi môi trường được cơ quan nhà nước có thẩm quyền phê duyệt theo quy định tại khoản 3 Điều 67 Luật Bảo vệ môi trường.</w:t>
      </w:r>
    </w:p>
    <w:p>
      <w:r>
        <w:t>c) Hồ sơ đóng cửa mỏ được cơ quan nhà nước có thẩm quyền phê duyệt theo quy định của pháp luật khoáng sản.</w:t>
      </w:r>
    </w:p>
    <w:p>
      <w:r>
        <w:t>Điều 4. Mức thu phí</w:t>
      </w:r>
    </w:p>
    <w:p>
      <w:r>
        <w:t>1. Đất khai thác để san lấp, xây dựng công trình: 2.000 đồng/m 3 ;</w:t>
      </w:r>
    </w:p>
    <w:p>
      <w:r>
        <w:t>2. Đất sét, đất làm gạch, ngói: 3.000 đồng/m 3 ;</w:t>
      </w:r>
    </w:p>
    <w:p>
      <w:r>
        <w:t>3. Cát san lấp: 6.000 đồng/m3;</w:t>
      </w:r>
    </w:p>
    <w:p>
      <w:r>
        <w:t>4. Mức thu phí bảo vệ môi trường đối với hoạt động khai thác tận thu khoáng sản theo quy định tại Điều 67 Luật Khoáng sản năm 2010 bằng 60% mức thu phí của loại khoáng sản tương ứng quy định tại khoản 1, 2 và 3 Điều này.</w:t>
      </w:r>
    </w:p>
    <w:p>
      <w:r>
        <w:t>Điều 5. Kê khai, nộp, quản lý và sử dụng phí</w:t>
      </w:r>
    </w:p>
    <w:p>
      <w:r>
        <w:t>1. Kê khai, nộp phí</w:t>
      </w:r>
    </w:p>
    <w:p>
      <w:r>
        <w:t>Phí bảo vệ môi trường đối với khai thác khoáng sản thực hiện theo quy định của pháp luật về quản lý thuế.</w:t>
      </w:r>
    </w:p>
    <w:p>
      <w:r>
        <w:t>2. Quản lý và sử dụng phí</w:t>
      </w:r>
    </w:p>
    <w:p>
      <w:r>
        <w:t>Phí bảo vệ môi trường đối với khai thác khoáng sản là khoản thu ngân sách địa phương hưởng 100%, được quản lý và sử dụng theo quy định của Luật Ngân sách nhà nước.</w:t>
      </w:r>
    </w:p>
    <w:p>
      <w:r>
        <w:t>Điều 6. Tổ chức thực hiện</w:t>
      </w:r>
    </w:p>
    <w:p>
      <w:r>
        <w:t>1.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3. Nghị quyết này đã được Hội đồng nhân dân tỉnh Bến Tre khóa X, kỳ họp thứ 12 (kỳ họp để giải quyết công việc phát sinh đột xuất) thông qua ngày 24 tháng 4 năm 2024, có hiệu lực từ ngày 04 tháng 5 năm 2024 và thay thế Nghị quyết số 04/2019/NQ-HĐND ngày 03 tháng 7 năm 2019 của Hội đồng nhân dân tỉnh quy định phí bảo vệ môi trường đối với khai thác khoáng sản trên địa bàn tỉnh Bến Tre./.</w:t>
      </w:r>
    </w:p>
    <w:p>
      <w:r>
        <w:t>Nơi nhận:</w:t>
      </w:r>
    </w:p>
    <w:p>
      <w:r>
        <w:t>- Ủy ban Thường vụ Quốc hội;</w:t>
      </w:r>
    </w:p>
    <w:p>
      <w:r>
        <w:t>- Chính phủ;</w:t>
      </w:r>
    </w:p>
    <w:p>
      <w:r>
        <w:t>- Các Bộ: Tài nguyên và Môi trường, Tài chính;</w:t>
      </w:r>
    </w:p>
    <w:p>
      <w:r>
        <w:t>- Cục Kiểm tra VBQPPL - Bộ Tư pháp;</w:t>
      </w:r>
    </w:p>
    <w:p>
      <w:r>
        <w:t>- Kiểm toán Nhà nước khu vực IX;</w:t>
      </w:r>
    </w:p>
    <w:p>
      <w:r>
        <w:t>- Thường trực Tỉnh ủy;</w:t>
      </w:r>
    </w:p>
    <w:p>
      <w:r>
        <w:t>- Đại biểu QH đơn vị tỉnh Bến Tre;</w:t>
      </w:r>
    </w:p>
    <w:p>
      <w:r>
        <w:t>- Đại biểu HĐND tỉnh;</w:t>
      </w:r>
    </w:p>
    <w:p>
      <w:r>
        <w:t>- Ủy ban nhân dân tỉnh;</w:t>
      </w:r>
    </w:p>
    <w:p>
      <w:r>
        <w:t>- Ủy ban MTTQ Việt Nam tỉnh;</w:t>
      </w:r>
    </w:p>
    <w:p>
      <w:r>
        <w:t>- Các sở, ban, ngành tỉnh;</w:t>
      </w:r>
    </w:p>
    <w:p>
      <w:r>
        <w:t>- Cục thuế tỉnh, Kho bạc Nhà nước;</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