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về hỗ trợ đối với nghệ nhân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24/06/2023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06/2023/NQ-HĐND</w:t>
      </w:r>
    </w:p>
    <w:p>
      <w:r>
        <w:t>Đắk Lắk, ngày 14 tháng 6 năm 2023</w:t>
      </w:r>
    </w:p>
    <w:p>
      <w:r>
        <w:t>NGHỊ QUYẾT</w:t>
      </w:r>
    </w:p>
    <w:p>
      <w:r>
        <w:t>VỀ HỖ TRỢ ĐỐI VỚI NGHỆ NHÂN TRÊN ĐỊA BÀN TỈNH ĐẮK LẮK</w:t>
      </w:r>
    </w:p>
    <w:p>
      <w:r>
        <w:t>HỘI ĐỒNG NHÂN DÂN TỈNH ĐẮK LẮK</w:t>
      </w:r>
    </w:p>
    <w:p>
      <w:r>
        <w:t>KHÓA X, KỲ HỌP CHUYÊN ĐỀ LẦN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Di sản văn hóa ngày 29 tháng 6 năm 2001 và Luật Sửa đổi, bổ sung một số điều của Luật Di sản văn hóa ngày 18 tháng 6 năm 2009;</w:t>
      </w:r>
    </w:p>
    <w:p>
      <w:r>
        <w:t>Căn cứ Nghị định số 62/2014/NĐ-CP ngày 25 tháng 6 năm 2014 của Chính phủ quy định về xét tặng danh hiệu “Nghệ nhân nhân dân”, “Nghệ nhân ưu tú” trong lĩnh vực di sản văn hóa phi vật thể;</w:t>
      </w:r>
    </w:p>
    <w:p>
      <w:r>
        <w:t>Xét Tờ trình số 59/TTr-UBND ngày 07 tháng 6 năm 2023 của Ủy ban nhân dân tỉnh về việc xây dựng Nghị quyết của Hội đồng nhân dân tỉnh về hỗ trợ đối với nghệ nhân trên địa bàn tỉnh Đắk Lắk; Báo cáo thẩm tra số 48/BC-HĐND ngày 13 tháng 6 năm 2023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việc hỗ trợ đối với Nghệ nhân nhân dân, Nghệ nhân ưu tú trong lĩnh vực di sản văn hóa phi vật thể và nghệ nhân tỉnh Đắk Lắk được huy động tham gia sinh hoạt tại Làng Văn hóa - Du lịch các dân tộc Việt Nam.</w:t>
      </w:r>
    </w:p>
    <w:p>
      <w:r>
        <w:t>2. Đối tượng áp dụng</w:t>
      </w:r>
    </w:p>
    <w:p>
      <w:r>
        <w:t>a) Nghệ nhân nhân dân, Nghệ nhân ưu tú trong lĩnh vực di sản văn hóa phi vật thể thường trú tại tỉnh Đắk Lắk.</w:t>
      </w:r>
    </w:p>
    <w:p>
      <w:r>
        <w:t>b) Nghệ nhân thường trú tại tỉnh Đắk Lắk được huy động tham gia sinh hoạt hàng ngày tại Làng Văn hóa - Du lịch các dân tộc Việt Nam.</w:t>
      </w:r>
    </w:p>
    <w:p>
      <w:r>
        <w:t>c) Các cơ quan, tổ chức, cá nhân có liên quan đến việc hỗ trợ đối với nghệ nhân.</w:t>
      </w:r>
    </w:p>
    <w:p>
      <w:r>
        <w:t>Điều 2. Mức hỗ trợ hàng tháng</w:t>
      </w:r>
    </w:p>
    <w:p>
      <w:r>
        <w:t>1. Đối với Nghệ nhân nhân dân: 2.000.000 đồng/người/tháng.</w:t>
      </w:r>
    </w:p>
    <w:p>
      <w:r>
        <w:t>2. Đối với Nghệ nhân ưu tú: 1.500.000 đồng/người/tháng.</w:t>
      </w:r>
    </w:p>
    <w:p>
      <w:r>
        <w:t>3. Đối với nghệ nhân đang sinh hoạt hàng ngày tại Làng Văn hóa - Du lịch các dân tộc Việt Nam: 1.000.000 đồng/người/tháng.</w:t>
      </w:r>
    </w:p>
    <w:p>
      <w:r>
        <w:t>Đối tượng quy định tại khoản 1 hoặc khoản 2 Điều này, khi tham gia sinh hoạt hàng ngày tại Làng Văn hóa - Du lịch các dân tộc Việt Nam thì chỉ được hưởng 01 (một) mức hỗ trợ cao nhất theo quy định của Nghị quyết này.</w:t>
      </w:r>
    </w:p>
    <w:p>
      <w:r>
        <w:t>4. Ngoài mức hỗ trợ quy định tại Nghị quyết này, các đối tượng quy định tại khoản 1, 2, 3 Điều này còn được hưởng các khoản hỗ trợ khác theo quy định pháp luật.</w:t>
      </w:r>
    </w:p>
    <w:p>
      <w:r>
        <w:t>Điều 3. Nguồn kinh phí</w:t>
      </w:r>
    </w:p>
    <w:p>
      <w:r>
        <w:t>Kinh phí thực hiện chính sách hỗ trợ tại Nghị quyết này do ngân sách nhà nước đảm bảo theo phân cấp quản lý ngân sách hiện hành.</w:t>
      </w:r>
    </w:p>
    <w:p>
      <w:r>
        <w:t>Điều 4.   Tổ chức thực hiện</w:t>
      </w:r>
    </w:p>
    <w:p>
      <w:r>
        <w:t>1. Giao Ủy ban nhân dân tỉnh tổ chức thực hiện Nghị quyết này.</w:t>
      </w:r>
    </w:p>
    <w:p>
      <w:r>
        <w:t>2. Giao Thường trực Hội đồng nhân dân tỉnh, các Ban của Hội đồng nhân dân tỉnh, Tổ đại biểu Hội đồng nhân dân tỉnh và đại biểu Hội đồng nhân dân tỉnh có trách nhiệm giám sát việc triển khai, thực hiện Nghị quyết này.</w:t>
      </w:r>
    </w:p>
    <w:p>
      <w:r>
        <w:t>Điều 5. Điều khoản thi hành</w:t>
      </w:r>
    </w:p>
    <w:p>
      <w:r>
        <w:t>Nghị quyết này được Hội đồng nhân dân tỉnh Đắk Lắk khóa X, kỳ họp chuyên đề lần thứ Chín thông qua ngày 14 tháng 6 năm 2023 và có hiệu lực kể từ ngày 24 tháng 6 năm 2023./.</w:t>
      </w:r>
    </w:p>
    <w:p>
      <w:r>
        <w:t>Nơi nhận:</w:t>
      </w:r>
    </w:p>
    <w:p>
      <w:r>
        <w:t>- Như Điều 4;</w:t>
      </w:r>
    </w:p>
    <w:p>
      <w:r>
        <w:t>- Ủy ban Thường vụ Quốc hội;</w:t>
      </w:r>
    </w:p>
    <w:p>
      <w:r>
        <w:t>- Chính phủ;</w:t>
      </w:r>
    </w:p>
    <w:p>
      <w:r>
        <w:t>- Các Bộ: Văn hóa, Thể thao và Du lịch, Nội vụ, Tư pháp, Tài chính;</w:t>
      </w:r>
    </w:p>
    <w:p>
      <w:r>
        <w:t>- Cục Kiểm tra VBQPPL - Bộ Tư pháp;</w:t>
      </w:r>
    </w:p>
    <w:p>
      <w:r>
        <w:t>- Thường trực: Tỉnh ủy;</w:t>
      </w:r>
    </w:p>
    <w:p>
      <w:r>
        <w:t>- UB MTTQVN tỉnh</w:t>
      </w:r>
    </w:p>
    <w:p>
      <w:r>
        <w:t>- Đoàn ĐBQH tỉnh;</w:t>
      </w:r>
    </w:p>
    <w:p>
      <w:r>
        <w:t>- Văn phòng: Tỉnh ủy, UBND tỉnh;</w:t>
      </w:r>
    </w:p>
    <w:p>
      <w:r>
        <w:t>- VP Đoàn ĐBQH và HĐND tỉnh;</w:t>
      </w:r>
    </w:p>
    <w:p>
      <w:r>
        <w:t>- Các Sở: Tư Pháp, Tài chính, VHTTDL;</w:t>
      </w:r>
    </w:p>
    <w:p>
      <w:r>
        <w:t>- Thường trực: HĐND, UBND các huyện, TX, TP;</w:t>
      </w:r>
    </w:p>
    <w:p>
      <w:r>
        <w:t>- TT HĐND, UBND xã, phường, thị trấn (UBND cấp huyện sao gửi);</w:t>
      </w:r>
    </w:p>
    <w:p>
      <w:r>
        <w:t>- Đài PTTH tỉnh; Báo Đắk Lắk;</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