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sửa đổi quy định về phí, lệ phí thuộc thẩm quyền quyết định của Hội đồng nhân dân tỉnh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06/2023/NQ-HĐND</w:t>
      </w:r>
    </w:p>
    <w:p>
      <w:r>
        <w:t>Bình Định, ngày 14 tháng 7 năm 2023</w:t>
      </w:r>
    </w:p>
    <w:p>
      <w:r>
        <w:t>NGHỊ QUYẾT</w:t>
      </w:r>
    </w:p>
    <w:p>
      <w:r>
        <w:t>SỬA ĐỔI, BỔ SUNG MỘT SỐ QUY ĐỊNH VỀ PHÍ, LỆ PHÍ THUỘC THẨM QUYỀN QUYẾT ĐỊNH CỦA HỘI ĐỒNG NHÂN DÂN TỈNH TRÊN ĐỊA BÀN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Cư trú ngày 13 tháng 11 năm 2020;</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phí và lệ phí; Nghị định số 08/2022/NĐ-CP ngày 10 tháng 01 năm 2022 của Chính phủ quy định chi tiết một số điều của Luật Bảo vệ môi trường;</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 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Thông tư số 75/2022/TT-BTC ngày   22 tháng 12 năm 2022 của Bộ trưởng Bộ Tài chính quy định mức thu, chế độ thu, nộp và quản lý lệ phí đăng ký cư trú;</w:t>
      </w:r>
    </w:p>
    <w:p>
      <w:r>
        <w:t>Xét Tờ trình số 74/TTr-UBND ngày 06 tháng 6 năm 2023 của Ủy ban nhân dân tỉnh về việc Sửa đổi, bổ sung một số quy định về phí, lệ phí thuộc thẩm quyền quyết định của Hội đồng nhân dân tỉnh trên địa bàn tỉnh Bình Định; Báo cáo thẩm tra số   56/BC-KTNS ngày 04 tháng 7 năm 2023 của Ban Kinh tế - Ngân sách Hội đồng nhân dân tỉnh; ý kiến của các đại biểu Hội đồng nhân dân tại kỳ họp.</w:t>
      </w:r>
    </w:p>
    <w:p>
      <w:r>
        <w:t>QUYẾT NGHỊ:</w:t>
      </w:r>
    </w:p>
    <w:p>
      <w:r>
        <w:t>Điều 1.  Sửa đổi, bổ sung một số điều của Quy định các loại phí và lệ phí thuộc thẩm quyền quyết định của Hội đồng nhân dân tỉnh trên địa bàn tỉnh Bình Định ban hành kèm theo Nghị quyết số 24/2021/NQ-HĐND ngày 11 tháng 12 năm 2021 của Hội đồng nhân dân tỉnh, cụ thể:</w:t>
      </w:r>
    </w:p>
    <w:p>
      <w:r>
        <w:t>1. Bổ sung quy định phí thẩm định cấp, cấp lại giấy phép môi trường tại điểm a khoản 2 Điều 14a (đã được bổ sung bởi khoản 2 Điều 1 Nghị quyết số 22/2022/NQ- HĐND ngày 07 tháng 9 năm 2022 của Hội đồng nhân dân tỉnh) như sau:</w:t>
      </w:r>
    </w:p>
    <w:p>
      <w:r>
        <w:t>“- Đối với dự án quy định tại khoản 8 Điều 29 Nghị định số 08/2022/NĐ-CP ngày 10 tháng 01 năm 2022 của Chính phủ quy định chi tiết một số điều của Luật Bảo vệ môi trường: 11.000.000 đồng/giấy phép.</w:t>
      </w:r>
    </w:p>
    <w:p>
      <w:r>
        <w:t>- Phí cấp giấy phép môi trường điều chỉnh đối với dự án quy định tại khoản 8 Điều 29 Nghị định số 08/2022/NĐ-CP ngày 10 tháng 01 năm 2022 của Chính phủ được thực hiện theo quy định tại điểm b khoản 2 Điều 14a (đã được bổ sung bởi khoản 2 Điều 1 Nghị quyết số 22/2022/NQ-HĐND ngày 07 tháng 9 năm 2022 của Hội đồng nhân dân tỉnh)”.</w:t>
      </w:r>
    </w:p>
    <w:p>
      <w:r>
        <w:t>2. Sửa đổi, bổ sung khoản 3 Điều 19 như sau: “3. Mức thu</w:t>
      </w:r>
    </w:p>
    <w:p>
      <w:r>
        <w:t>a) Trường hợp 1: Giấy chứng nhận cấp cho tổ chức, hộ gia đình, cá nhân chỉ có quyền sử dụng đất (Thửa đất không có nhà và tài sản khác gắn liền với đất).</w:t>
      </w:r>
    </w:p>
    <w:p>
      <w:r>
        <w:t>b) Trường hợp 2: Giấy chứng nhận cấp cho tổ chức, hộ gia đình, cá nhân chỉ có quyền sở hữu nhà ở, quyền sở hữu tài sản trên đất; Giấy chứng nhận cấp cho tổ chức, hộ gia đình, cá nhân về quyền sử dụng đất cùng với quyền sở hữu nhà ở và tài sản khác gắn liền với đất.</w:t>
      </w:r>
    </w:p>
    <w:p>
      <w:r>
        <w:t>STT</w:t>
      </w:r>
    </w:p>
    <w:p>
      <w:r>
        <w:t>Nội dung</w:t>
      </w:r>
    </w:p>
    <w:p>
      <w:r>
        <w:t>Đơn vị   tính</w:t>
      </w:r>
    </w:p>
    <w:p>
      <w:r>
        <w:t>Mức thu trong trường hợp cung cấp dịch vụ công trực tiếp</w:t>
      </w:r>
    </w:p>
    <w:p>
      <w:r>
        <w:t>Mức thu trong trường hợp cung cấp dịch vụ công trực tuyến</w:t>
      </w:r>
    </w:p>
    <w:p>
      <w:r>
        <w:t>Trường hợp 1</w:t>
      </w:r>
    </w:p>
    <w:p>
      <w:r>
        <w:t>Trường hợp 2</w:t>
      </w:r>
    </w:p>
    <w:p>
      <w:r>
        <w:t>Trường hợp 1</w:t>
      </w:r>
    </w:p>
    <w:p>
      <w:r>
        <w:t>Trường hợp 2</w:t>
      </w:r>
    </w:p>
    <w:p>
      <w:r>
        <w:t>I</w:t>
      </w:r>
    </w:p>
    <w:p>
      <w:r>
        <w:t>ĐỐI VỚI TỔ CHỨC</w:t>
      </w:r>
    </w:p>
    <w:p>
      <w:r>
        <w:t>1</w:t>
      </w:r>
    </w:p>
    <w:p>
      <w:r>
        <w:t>Cấp lần đầu</w:t>
      </w:r>
    </w:p>
    <w:p>
      <w:r>
        <w:t>a</w:t>
      </w:r>
    </w:p>
    <w:p>
      <w:r>
        <w:t>Các phường thuộc thành phố và thị xã</w:t>
      </w:r>
    </w:p>
    <w:p>
      <w:r>
        <w:t>đồng/giấy</w:t>
      </w:r>
    </w:p>
    <w:p>
      <w:r>
        <w:t>100.000</w:t>
      </w:r>
    </w:p>
    <w:p>
      <w:r>
        <w:t>500.000</w:t>
      </w:r>
    </w:p>
    <w:p>
      <w:r>
        <w:t>50.000</w:t>
      </w:r>
    </w:p>
    <w:p>
      <w:r>
        <w:t>250.000</w:t>
      </w:r>
    </w:p>
    <w:p>
      <w:r>
        <w:t>b</w:t>
      </w:r>
    </w:p>
    <w:p>
      <w:r>
        <w:t>Khu vực khác</w:t>
      </w:r>
    </w:p>
    <w:p>
      <w:r>
        <w:t>đồng/giấy</w:t>
      </w:r>
    </w:p>
    <w:p>
      <w:r>
        <w:t>100.000</w:t>
      </w:r>
    </w:p>
    <w:p>
      <w:r>
        <w:t>450.000</w:t>
      </w:r>
    </w:p>
    <w:p>
      <w:r>
        <w:t>50.000</w:t>
      </w:r>
    </w:p>
    <w:p>
      <w:r>
        <w:t>225.000</w:t>
      </w:r>
    </w:p>
    <w:p>
      <w:r>
        <w:t>2</w:t>
      </w:r>
    </w:p>
    <w:p>
      <w:r>
        <w:t>Cấp lại (kể cả cấp lại Giấy chứng nhận do hết chỗ xác nhận), cấp đổi, xác nhận bổ sung vào Giấy chứng nhận</w:t>
      </w:r>
    </w:p>
    <w:p>
      <w:r>
        <w:t>a</w:t>
      </w:r>
    </w:p>
    <w:p>
      <w:r>
        <w:t>Các phường thuộc thành phố và thị xã</w:t>
      </w:r>
    </w:p>
    <w:p>
      <w:r>
        <w:t>đồng/lần</w:t>
      </w:r>
    </w:p>
    <w:p>
      <w:r>
        <w:t>20.000</w:t>
      </w:r>
    </w:p>
    <w:p>
      <w:r>
        <w:t>50.000</w:t>
      </w:r>
    </w:p>
    <w:p>
      <w:r>
        <w:t>10.000</w:t>
      </w:r>
    </w:p>
    <w:p>
      <w:r>
        <w:t>25.000</w:t>
      </w:r>
    </w:p>
    <w:p>
      <w:r>
        <w:t>b</w:t>
      </w:r>
    </w:p>
    <w:p>
      <w:r>
        <w:t>Khu vực khác</w:t>
      </w:r>
    </w:p>
    <w:p>
      <w:r>
        <w:t>đồng/lần</w:t>
      </w:r>
    </w:p>
    <w:p>
      <w:r>
        <w:t>20.000</w:t>
      </w:r>
    </w:p>
    <w:p>
      <w:r>
        <w:t>40.000</w:t>
      </w:r>
    </w:p>
    <w:p>
      <w:r>
        <w:t>10.000</w:t>
      </w:r>
    </w:p>
    <w:p>
      <w:r>
        <w:t>20.000</w:t>
      </w:r>
    </w:p>
    <w:p>
      <w:r>
        <w:t>3</w:t>
      </w:r>
    </w:p>
    <w:p>
      <w:r>
        <w:t>Đăng ký biến động đất đai (kể cả trường hợp cấp tách giấy chứng nhận)</w:t>
      </w:r>
    </w:p>
    <w:p>
      <w:r>
        <w:t>a</w:t>
      </w:r>
    </w:p>
    <w:p>
      <w:r>
        <w:t>Các phường thuộc thành phố và thị xã</w:t>
      </w:r>
    </w:p>
    <w:p>
      <w:r>
        <w:t>đồng/giấy</w:t>
      </w:r>
    </w:p>
    <w:p>
      <w:r>
        <w:t>50.000</w:t>
      </w:r>
    </w:p>
    <w:p>
      <w:r>
        <w:t>250.000</w:t>
      </w:r>
    </w:p>
    <w:p>
      <w:r>
        <w:t>25.000</w:t>
      </w:r>
    </w:p>
    <w:p>
      <w:r>
        <w:t>125.000</w:t>
      </w:r>
    </w:p>
    <w:p>
      <w:r>
        <w:t>b</w:t>
      </w:r>
    </w:p>
    <w:p>
      <w:r>
        <w:t>Khu vực khác</w:t>
      </w:r>
    </w:p>
    <w:p>
      <w:r>
        <w:t>đồng/giấy</w:t>
      </w:r>
    </w:p>
    <w:p>
      <w:r>
        <w:t>50.000</w:t>
      </w:r>
    </w:p>
    <w:p>
      <w:r>
        <w:t>200.000</w:t>
      </w:r>
    </w:p>
    <w:p>
      <w:r>
        <w:t>25.000</w:t>
      </w:r>
    </w:p>
    <w:p>
      <w:r>
        <w:t>100.000</w:t>
      </w:r>
    </w:p>
    <w:p>
      <w:r>
        <w:t>II</w:t>
      </w:r>
    </w:p>
    <w:p>
      <w:r>
        <w:t>ĐỐI VỚI CÁ NHÂN, HỘ GIA ĐÌNH</w:t>
      </w:r>
    </w:p>
    <w:p>
      <w:r>
        <w:t>1</w:t>
      </w:r>
    </w:p>
    <w:p>
      <w:r>
        <w:t>Cấp lần đầu</w:t>
      </w:r>
    </w:p>
    <w:p>
      <w:r>
        <w:t>a</w:t>
      </w:r>
    </w:p>
    <w:p>
      <w:r>
        <w:t>Các phường thuộc thành phố và thị xã</w:t>
      </w:r>
    </w:p>
    <w:p>
      <w:r>
        <w:t>đồng/giấy</w:t>
      </w:r>
    </w:p>
    <w:p>
      <w:r>
        <w:t>25.000</w:t>
      </w:r>
    </w:p>
    <w:p>
      <w:r>
        <w:t>100.000</w:t>
      </w:r>
    </w:p>
    <w:p>
      <w:r>
        <w:t>12.000</w:t>
      </w:r>
    </w:p>
    <w:p>
      <w:r>
        <w:t>50.000</w:t>
      </w:r>
    </w:p>
    <w:p>
      <w:r>
        <w:t>b</w:t>
      </w:r>
    </w:p>
    <w:p>
      <w:r>
        <w:t>Khu vực khác</w:t>
      </w:r>
    </w:p>
    <w:p>
      <w:r>
        <w:t>đồng/giấy</w:t>
      </w:r>
    </w:p>
    <w:p>
      <w:r>
        <w:t>Miễn</w:t>
      </w:r>
    </w:p>
    <w:p>
      <w:r>
        <w:t>Miễn</w:t>
      </w:r>
    </w:p>
    <w:p>
      <w:r>
        <w:t>Miễn</w:t>
      </w:r>
    </w:p>
    <w:p>
      <w:r>
        <w:t>Miễn</w:t>
      </w:r>
    </w:p>
    <w:p>
      <w:r>
        <w:t>2</w:t>
      </w:r>
    </w:p>
    <w:p>
      <w:r>
        <w:t>Cấp lại (kể cả cấp lại Giấy chứng nhận do hết chỗ xác nhận), cấp đổi, xác nhận bổ sung vào Giấy chứng nhận</w:t>
      </w:r>
    </w:p>
    <w:p>
      <w:r>
        <w:t>a</w:t>
      </w:r>
    </w:p>
    <w:p>
      <w:r>
        <w:t>Các phường thuộc thành phố và thị xã</w:t>
      </w:r>
    </w:p>
    <w:p>
      <w:r>
        <w:t>đồng/lần</w:t>
      </w:r>
    </w:p>
    <w:p>
      <w:r>
        <w:t>20.000</w:t>
      </w:r>
    </w:p>
    <w:p>
      <w:r>
        <w:t>20.000</w:t>
      </w:r>
    </w:p>
    <w:p>
      <w:r>
        <w:t>10.000</w:t>
      </w:r>
    </w:p>
    <w:p>
      <w:r>
        <w:t>10.000</w:t>
      </w:r>
    </w:p>
    <w:p>
      <w:r>
        <w:t>b</w:t>
      </w:r>
    </w:p>
    <w:p>
      <w:r>
        <w:t>Khu vực khác</w:t>
      </w:r>
    </w:p>
    <w:p>
      <w:r>
        <w:t>đồng/lần</w:t>
      </w:r>
    </w:p>
    <w:p>
      <w:r>
        <w:t>Miễn</w:t>
      </w:r>
    </w:p>
    <w:p>
      <w:r>
        <w:t>Miễn</w:t>
      </w:r>
    </w:p>
    <w:p>
      <w:r>
        <w:t>Miễn</w:t>
      </w:r>
    </w:p>
    <w:p>
      <w:r>
        <w:t>Miễn</w:t>
      </w:r>
    </w:p>
    <w:p>
      <w:r>
        <w:t>3</w:t>
      </w:r>
    </w:p>
    <w:p>
      <w:r>
        <w:t>Đăng ký biến động đất đai (kể cả trường hợp cấp tách giấy chứng nhận)</w:t>
      </w:r>
    </w:p>
    <w:p>
      <w:r>
        <w:t>a</w:t>
      </w:r>
    </w:p>
    <w:p>
      <w:r>
        <w:t>Các phường thuộc thành phố và thị xã</w:t>
      </w:r>
    </w:p>
    <w:p>
      <w:r>
        <w:t>đồng/giấy</w:t>
      </w:r>
    </w:p>
    <w:p>
      <w:r>
        <w:t>20.000</w:t>
      </w:r>
    </w:p>
    <w:p>
      <w:r>
        <w:t>20.000</w:t>
      </w:r>
    </w:p>
    <w:p>
      <w:r>
        <w:t>10.000</w:t>
      </w:r>
    </w:p>
    <w:p>
      <w:r>
        <w:t>10.000</w:t>
      </w:r>
    </w:p>
    <w:p>
      <w:r>
        <w:t>b</w:t>
      </w:r>
    </w:p>
    <w:p>
      <w:r>
        <w:t>Khu vực khác</w:t>
      </w:r>
    </w:p>
    <w:p>
      <w:r>
        <w:t>đồng/giấy</w:t>
      </w:r>
    </w:p>
    <w:p>
      <w:r>
        <w:t>Miễn</w:t>
      </w:r>
    </w:p>
    <w:p>
      <w:r>
        <w:t>Miễn</w:t>
      </w:r>
    </w:p>
    <w:p>
      <w:r>
        <w:t>Miễn</w:t>
      </w:r>
    </w:p>
    <w:p>
      <w:r>
        <w:t>Miễn</w:t>
      </w:r>
    </w:p>
    <w:p>
      <w:r>
        <w:t>3. Bổ sung điểm d vào sau điểm c khoản 2 Điều 21 về trường hợp không thu lệ phí như sau:</w:t>
      </w:r>
    </w:p>
    <w:p>
      <w:r>
        <w:t>“d) Đăng ký kinh doanh qua dịch vụ công trực tuyến.”</w:t>
      </w:r>
    </w:p>
    <w:p>
      <w:r>
        <w:t>Điều 2.  Bãi bỏ Điều 16 của Quy định các loại phí và lệ phí thuộc thẩm quyền quyết định của Hội đồng nhân dân tỉnh trên địa bàn tỉnh Bình Định ban hành kèm theo Nghị quyết số 24/2021/NQ-HĐND ngày 11 tháng 12 năm 2021 của Hội đồng nhân dân tỉnh (được sửa đổi, bổ sung tại khoản 3 Điều 1 Nghị quyết số 22/2022/NQ-HĐND ngày 07 tháng 9 năm 2022 của Hội đồng nhân dân tỉnh).</w:t>
      </w:r>
    </w:p>
    <w:p>
      <w:r>
        <w:t>Điều 3.  Ủy ban nhân dân tỉnh có trách nhiệm tổ chức triển khai thực hiện Nghị quyết.</w:t>
      </w:r>
    </w:p>
    <w:p>
      <w:r>
        <w:t>Điều 4.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Khóa XIII Kỳ họp thứ 11 thông qua ngày 14 tháng 7 năm 2023 và có hiệu lực kể từ ngày 24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