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quy định về mức chi đối với nội dung chi cho công tác tổ chức thực hiện bồi thường, hỗ trợ, tái định cư và cưỡng chế kiểm đếm, cưỡng chế thu hồi đất khi Nhà nước thu hồi đất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KHÁNH HÒA</w:t>
      </w:r>
    </w:p>
    <w:p>
      <w:r>
        <w:t>-------</w:t>
      </w:r>
    </w:p>
    <w:p>
      <w:r>
        <w:t>CỘNG HÒA XÃ HỘI CHỦ NGHĨA VIỆT NAM</w:t>
      </w:r>
    </w:p>
    <w:p>
      <w:r>
        <w:t>Độc lập - Tự do - Hạnh phúc</w:t>
      </w:r>
    </w:p>
    <w:p>
      <w:r>
        <w:t>---------------</w:t>
      </w:r>
    </w:p>
    <w:p>
      <w:r>
        <w:t>Số: 06/2023/NQ-HĐND</w:t>
      </w:r>
    </w:p>
    <w:p>
      <w:r>
        <w:t>Khánh Hòa, ngày 21 tháng 7 năm 2023</w:t>
      </w:r>
    </w:p>
    <w:p>
      <w:r>
        <w:t>NGHỊ QUYẾT</w:t>
      </w:r>
    </w:p>
    <w:p>
      <w:r>
        <w:t>VỀ VIỆC QUY ĐỊNH MỨC CHI ĐỐI VỚI MỘT SỐ NỘI DUNG CHI CHO CÔNG TÁC TỔ CHỨC THỰC HIỆN BỒI THƯỜNG, HỖ TRỢ, TÁI ĐỊNH CƯ VÀ CƯỠNG CHẾ KIỂM ĐẾM, CƯỠNG CHẾ THU HỒI ĐẤT KHI NHÀ NƯỚC THU HỒI ĐẤT TRÊN ĐỊA BÀN TỈNH KHÁNH HÒA</w:t>
      </w:r>
    </w:p>
    <w:p>
      <w:r>
        <w:t>HỘI ĐỒNG NHÂN DÂN TỈNH KHÁNH HÒA</w:t>
      </w:r>
    </w:p>
    <w:p>
      <w:r>
        <w:t>KHÓA VII, KỲ HỌP THỨ 10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47/2014/NĐ-CP ngày 15 tháng 5 năm 2014 của Chính phủ về bồi thường, hỗ trợ và tái định cư khi Nhà nước thu hồi đất;</w:t>
      </w:r>
    </w:p>
    <w:p>
      <w:r>
        <w:t>Căn cứ Thông tư số 37/2014/TT-BTNMT ngày 30 tháng 6 năm 2014 của Bộ trưởng Bộ Tài nguyên và Môi trường quy định chi tiết về bồi thường, hỗ trợ, tái định cư khi Nhà nước thu hồi đất;</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Xét Tờ trình số 4741/TTr-UBND ngày 17 tháng 5 năm 2023 của Ủy ban nhân dân tỉnh; Báo cáo thẩm tra số 63/BC-BKTNS ngày 06 tháng 7 năm 2023 của Ban Kinh tế - Ngân sách Hội đồng nhân dân tỉnh; tiếp thu, giải trình của Ủy ban nhân dân tỉnh tại Báo cáo số 193/BC-UBND ngày 14 tháng 7 năm 2023 và ý kiến thảo luận của đại biểu Hội đồng nhân dân tại kỳ họp.</w:t>
      </w:r>
    </w:p>
    <w:p>
      <w:r>
        <w:t>QUYẾT NGHỊ:</w:t>
      </w:r>
    </w:p>
    <w:p>
      <w:r>
        <w:t>Điều 1. Phạm vi điều chỉnh</w:t>
      </w:r>
    </w:p>
    <w:p>
      <w:r>
        <w:t>Quy định mức chi đối với một số nội dung chi cho công tác tổ chức thực hiện bồi thường, hỗ trợ, tái định cư và cưỡng chế kiểm đếm, cưỡng chế thu hồi đất khi Nhà nước thu hồi đất trên địa bàn tỉnh Khánh Hòa.</w:t>
      </w:r>
    </w:p>
    <w:p>
      <w:r>
        <w:t>Điều 2. Đối tượng áp dụng</w:t>
      </w:r>
    </w:p>
    <w:p>
      <w:r>
        <w:t>1. Tổ chức được cơ quan nhà nước có thẩm quyền giao thực hiện công tác bồi thường, hỗ trợ, tái định cư (Hội đồng bồi thường, hỗ trợ và tái định cư cấp huyện; tổ chức phát triển quỹ đất).</w:t>
      </w:r>
    </w:p>
    <w:p>
      <w:r>
        <w:t>2. Các đối tượng khác có liên quan tới việc lập, sử dụng và quyết toán kinh phí tổ chức thực hiện bồi thường, hỗ trợ, tái định cư và cưỡng chế kiểm đếm, cưỡng chế thu hồi đất khi Nhà nước thu hồi đất trên địa bàn tỉnh Khánh Hòa.</w:t>
      </w:r>
    </w:p>
    <w:p>
      <w:r>
        <w:t>Điều 3. Một số nội dung chi và mức chi cho công tác tổ chức bồi thường, hỗ trợ, tái định cư và tổ chức cưỡng chế kiểm đếm, cưỡng chế thu hồi đất</w:t>
      </w:r>
    </w:p>
    <w:p>
      <w:r>
        <w:t>STT</w:t>
      </w:r>
    </w:p>
    <w:p>
      <w:r>
        <w:t>Nội dung chi</w:t>
      </w:r>
    </w:p>
    <w:p>
      <w:r>
        <w:t>Mức chi</w:t>
      </w:r>
    </w:p>
    <w:p>
      <w:r>
        <w:t>1</w:t>
      </w:r>
    </w:p>
    <w:p>
      <w:r>
        <w:t>Chi phát tờ khai, hướng dẫn người bị thiệt hại kê khai theo quy định tại khoản 1 Điều 69 của Luật Đất đai năm 2013</w:t>
      </w:r>
    </w:p>
    <w:p>
      <w:r>
        <w:t>150.000 đồng/ngày/người</w:t>
      </w:r>
    </w:p>
    <w:p>
      <w:r>
        <w:t>2</w:t>
      </w:r>
    </w:p>
    <w:p>
      <w:r>
        <w:t>Chi lập, thẩm định, chấp thuận, phê duyệt, công khai phương án bồi thường, hỗ trợ, tái định cư từ khâu tính toán các chỉ tiêu, xác định mức bồi thường, hỗ trợ đến khâu phê duyệt phương án, thông báo công khai phương án bồi thường, hỗ trợ, tái định cư</w:t>
      </w:r>
    </w:p>
    <w:p>
      <w:r>
        <w:t>300.000 đồng/hồ sơ phương án</w:t>
      </w:r>
    </w:p>
    <w:p>
      <w:r>
        <w:t>3</w:t>
      </w:r>
    </w:p>
    <w:p>
      <w:r>
        <w:t>Chi bồi dưỡng cho tổ công tác và cán bộ trực tiếp tham gia công tác bồi thường, hỗ trợ, tái định cư</w:t>
      </w:r>
    </w:p>
    <w:p>
      <w:r>
        <w:t>Đối với dự án trên địa bàn có điều kiện kinh tế - xã hội khó khăn, đặc biệt khó khăn</w:t>
      </w:r>
    </w:p>
    <w:p>
      <w:r>
        <w:t>100.000 đồng/ngày/người</w:t>
      </w:r>
    </w:p>
    <w:p>
      <w:r>
        <w:t>Đối với dự án trên địa bàn khác</w:t>
      </w:r>
    </w:p>
    <w:p>
      <w:r>
        <w:t>50.000 đồng/ngày/người</w:t>
      </w:r>
    </w:p>
    <w:p>
      <w:r>
        <w:t>4</w:t>
      </w:r>
    </w:p>
    <w:p>
      <w:r>
        <w:t>Chi tuyên truyền các chính sách, chế độ về bồi thường, hỗ trợ, tái định cư khi Nhà nước thu hồi đất và tổ chức vận động đối tượng liên quan thực hiện quyết định thu hồi đất</w:t>
      </w:r>
    </w:p>
    <w:p>
      <w:r>
        <w:t>100.000 đồng/ngày/người</w:t>
      </w:r>
    </w:p>
    <w:p>
      <w:r>
        <w:t>5</w:t>
      </w:r>
    </w:p>
    <w:p>
      <w:r>
        <w:t>Chi bồi dưỡng cho các thành viên dự họp liên quan đến công tác bồi thường, hỗ trợ, tái định cư</w:t>
      </w:r>
    </w:p>
    <w:p>
      <w:r>
        <w:t>100.000 đồng/người/cuộc họp</w:t>
      </w:r>
    </w:p>
    <w:p>
      <w:r>
        <w:t>6</w:t>
      </w:r>
    </w:p>
    <w:p>
      <w:r>
        <w:t>Chi bồi dưỡng thẩm định phương án BT đối với trường hợp tổ chức họp thẩm định</w:t>
      </w:r>
    </w:p>
    <w:p>
      <w:r>
        <w:t>100.000 đồng/người/cuộc họp</w:t>
      </w:r>
    </w:p>
    <w:p>
      <w:r>
        <w:t>7</w:t>
      </w:r>
    </w:p>
    <w:p>
      <w:r>
        <w:t>Chi bồi dưỡng thẩm định phương án bồi thường đối với trường hợp không tổ chức họp mà lấy ý kiến bằng văn bản</w:t>
      </w:r>
    </w:p>
    <w:p>
      <w:r>
        <w:t>Đơn vị chủ trì</w:t>
      </w:r>
    </w:p>
    <w:p>
      <w:r>
        <w:t>300.000 đồng/phương án</w:t>
      </w:r>
    </w:p>
    <w:p>
      <w:r>
        <w:t>Đơn vị thẩm định bằng văn bản</w:t>
      </w:r>
    </w:p>
    <w:p>
      <w:r>
        <w:t>100.000 đồng/phương án</w:t>
      </w:r>
    </w:p>
    <w:p>
      <w:r>
        <w:t>8</w:t>
      </w:r>
    </w:p>
    <w:p>
      <w:r>
        <w:t>Chi bồi dưỡng thành viên dự họp liên quan đến công tác cưỡng chế kiểm đếm, cưỡng chế thu hồi đất</w:t>
      </w:r>
    </w:p>
    <w:p>
      <w:r>
        <w:t>100.000 đồng/người/cuộc họp</w:t>
      </w:r>
    </w:p>
    <w:p>
      <w:r>
        <w:t>9</w:t>
      </w:r>
    </w:p>
    <w:p>
      <w:r>
        <w:t>Chi bồi dưỡng thành viên tham gia thực hiện việc cưỡng chế kiểm đếm, cưỡng chế thu hồi đất</w:t>
      </w:r>
    </w:p>
    <w:p>
      <w:r>
        <w:t>100.000 đồng/ngày/người</w:t>
      </w:r>
    </w:p>
    <w:p>
      <w:r>
        <w:t>Điều 4. Nguồn kinh phí thực hiện</w:t>
      </w:r>
    </w:p>
    <w:p>
      <w:r>
        <w:t>Kinh phí tổ chức thực hiện công tác bồi thường, hỗ trợ và tái định cư do người đứng đầu tổ chức được giao nhiệm vụ làm công tác bồi thường, hỗ trợ và tái định cư triển khai thực hiện trên cơ sở mức trích kinh phí từ nguồn vốn đầu tư dự án bố trí bồi thường, hỗ trợ, tái định cư và quy chế chi tiêu nội bộ của đơn vị; đảm bảo phù hợp với tình hình thực tế, tiết kiệm, hiệu quả.</w:t>
      </w:r>
    </w:p>
    <w:p>
      <w:r>
        <w:t>Điều 5. Xử lý chuyển tiếp</w:t>
      </w:r>
    </w:p>
    <w:p>
      <w:r>
        <w:t>Đối với những dự án, tiểu dự án, hạng mục đã được cơ quan có thẩm quyền phê duyệt dự toán kinh phí tổ chức thực hiện bồi thường, hỗ trợ, tái định cư; kinh phí cưỡng chế kiểm đếm, cưỡng chế thu hồi đất khi Nhà nước thu hồi đất trước ngày Nghị quyết này có hiệu lực thì thực hiện việc thanh quyết toán kinh phí theo các mức chi đã được phê duyệt.</w:t>
      </w:r>
    </w:p>
    <w:p>
      <w:r>
        <w:t>Điều 6.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các đại biểu Hội đồng nhân dân tỉnh giám sát việc thực hiện Nghị quyết này.</w:t>
      </w:r>
    </w:p>
    <w:p>
      <w:r>
        <w:t>Nghị quyết này đã được Hội đồng nhân dân tỉnh Khánh Hòa khóa VII, nhiệm kỳ 2021-2026, kỳ họp thứ 10 thông qua ngày 21 tháng 7 năm 2023 và có hiệu lực từ ngày 01 tháng 8 năm 2023./.</w:t>
      </w:r>
    </w:p>
    <w:p>
      <w:r>
        <w:t>Nơi nhận:</w:t>
      </w:r>
    </w:p>
    <w:p>
      <w:r>
        <w:t>- Ủy ban Thường vụ Quốc hội;</w:t>
      </w:r>
    </w:p>
    <w:p>
      <w:r>
        <w:t>- Văn phòng Chính phủ;</w:t>
      </w:r>
    </w:p>
    <w:p>
      <w:r>
        <w:t>- Vụ Pháp chế - Bộ Tài chính;</w:t>
      </w:r>
    </w:p>
    <w:p>
      <w:r>
        <w:t>- Vụ Pháp chế - Bộ Tài nguyên và Môi trường;</w:t>
      </w:r>
    </w:p>
    <w:p>
      <w:r>
        <w:t>- Bộ Tư pháp (Cục KTVBQPPL);</w:t>
      </w:r>
    </w:p>
    <w:p>
      <w:r>
        <w:t>- Ban Thường vụ Tỉnh ủy;</w:t>
      </w:r>
    </w:p>
    <w:p>
      <w:r>
        <w:t>- Thường trực HĐND tỉnh;</w:t>
      </w:r>
    </w:p>
    <w:p>
      <w:r>
        <w:t>- UBND tỉnh, UBMTTQVN tỉnh;</w:t>
      </w:r>
    </w:p>
    <w:p>
      <w:r>
        <w:t>- Đoàn ĐBQH tỉnh, Đại biểu HĐND tỉnh;</w:t>
      </w:r>
    </w:p>
    <w:p>
      <w:r>
        <w:t>- Đảng ủy Khối các cơ quan tỉnh;</w:t>
      </w:r>
    </w:p>
    <w:p>
      <w:r>
        <w:t>- Đảng ủy Khối Doanh nghiệp tỉnh;</w:t>
      </w:r>
    </w:p>
    <w:p>
      <w:r>
        <w:t>- Các cơ quan tham mưu, giúp việc Tỉnh ủy;</w:t>
      </w:r>
    </w:p>
    <w:p>
      <w:r>
        <w:t>- VP Đoàn ĐBQH và HĐND tỉnh;</w:t>
      </w:r>
    </w:p>
    <w:p>
      <w:r>
        <w:t>- VP UBND tỉnh;</w:t>
      </w:r>
    </w:p>
    <w:p>
      <w:r>
        <w:t>- Các Sở, ban, ngành, đoàn thể;</w:t>
      </w:r>
    </w:p>
    <w:p>
      <w:r>
        <w:t>- HĐND, UBND các huyện, thị xã, thành phố;</w:t>
      </w:r>
    </w:p>
    <w:p>
      <w:r>
        <w:t>- Trung tâm Công báo Khánh Hòa;</w:t>
      </w:r>
    </w:p>
    <w:p>
      <w:r>
        <w:t>- Lưu: VT, TH.</w:t>
      </w:r>
    </w:p>
    <w:p>
      <w:r>
        <w:t>KT. CHỦ TỊCH</w:t>
      </w:r>
    </w:p>
    <w:p>
      <w:r>
        <w:t>PHÓ CHỦ TỊCH</w:t>
      </w:r>
    </w:p>
    <w:p>
      <w:r>
        <w:t>Trần Mạnh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