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2024 tiêu chuẩn, định mức xe ô tô phục vụ các hoạt động đặc thù cho các cơ quan, đơn vị theo Nghị định 72/2023/NĐ-CP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05/NQ-HĐND</w:t>
      </w:r>
    </w:p>
    <w:p>
      <w:r>
        <w:t>Thừa Thiên Huế, ngày 26 tháng 01 năm 2024</w:t>
      </w:r>
    </w:p>
    <w:p>
      <w:r>
        <w:t>NGHỊ QUYẾT</w:t>
      </w:r>
    </w:p>
    <w:p>
      <w:r>
        <w:t>VỀ TIÊU CHUẨN, ĐỊNH MỨC XE Ô TÔ PHỤC VỤ CÁC HOẠT ĐỘNG ĐẶC THÙ CHO CÁC CƠ QUAN, ĐƠN VỊ THEO NGHỊ ĐỊNH SỐ 72/2023/NĐ-CP CỦA CHÍNH PHỦ</w:t>
      </w:r>
    </w:p>
    <w:p>
      <w:r>
        <w:t>HỘI ĐỒNG NHÂN DÂN TỈNH THỪA THIÊN HUẾ</w:t>
      </w:r>
    </w:p>
    <w:p>
      <w:r>
        <w:t>KHÓA VIII, KỲ HỌP CHUYÊN ĐỀ LẦN THỨ 15</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năm 2017;</w:t>
      </w:r>
    </w:p>
    <w:p>
      <w:r>
        <w:t>Căn cứ Nghị định số 151/2017/NĐ-CP ngày 26 tháng 12 năm 2017 của Chính phủ quy định chi tiết một số điều của Luật Quản lý, sử dụng tài sản công;</w:t>
      </w:r>
    </w:p>
    <w:p>
      <w:r>
        <w:t>Căn cứ Nghị định số 167/2017/NĐ-CP ngày 31 tháng 12 năm 2017 của Chính phủ quy định việc sắp xếp lại, xử lý tài sản công;</w:t>
      </w:r>
    </w:p>
    <w:p>
      <w:r>
        <w:t>Căn cứ Nghị định số 72/2023/NĐ-CP ngày 26 tháng 9 năm 2023 của Chính phủ quy định tiêu chuẩn, định mức sử dụng xe ô tô;</w:t>
      </w:r>
    </w:p>
    <w:p>
      <w:r>
        <w:t>Xét Tờ trình số 648/TTr-UBND ngày 18 tháng 01 năm 2024 của Ủy ban nhân dân tỉnh về việc tiêu chuẩn, định mức xe ô tô phục vụ các hoạt động đặc thù cho các cơ quan, đơn vị theo Nghị định số 72/2023/NĐ-CP của Chính phủ; Báo cáo thẩm tra của Ban kinh tế - ngân sách Hội đồng nhân dân tỉnh và ý kiến thảo luận của các đại biểu Hội đồng nhân dân tại kỳ họp ,</w:t>
      </w:r>
    </w:p>
    <w:p>
      <w:r>
        <w:t>QUYẾT NGHỊ:</w:t>
      </w:r>
    </w:p>
    <w:p>
      <w:r>
        <w:t>Điều 1.  Thống nhất tiêu chuẩn, định mức xe ô tô phục vụ các hoạt động đặc thù cho các cơ quan, đơn vị theo Nghị định số 72/2023/NĐ-CP ngày 26 tháng 9 năm 2023 của Chính phủ.</w:t>
      </w:r>
    </w:p>
    <w:p>
      <w:r>
        <w:t>(Chi tiết tại phụ lục đính kèm)</w:t>
      </w:r>
    </w:p>
    <w:p>
      <w:r>
        <w:t>Điều 2. Tổ chức thực hiện</w:t>
      </w:r>
    </w:p>
    <w:p>
      <w:r>
        <w:t>1. Giao Ủy ban nhân dân tỉnh triển khai thực hiện Nghị quyết này.</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15 thông qua ngày 26 tháng 01 năm 2024./.</w:t>
      </w:r>
    </w:p>
    <w:p>
      <w:r>
        <w:t>Nơi nhận:</w:t>
      </w:r>
    </w:p>
    <w:p>
      <w:r>
        <w:t>- Như Điều 2;</w:t>
      </w:r>
    </w:p>
    <w:p>
      <w:r>
        <w:t>- UBTV Quốc hội, Chính phủ;</w:t>
      </w:r>
    </w:p>
    <w:p>
      <w:r>
        <w:t>- Ban Công tác đại biểu;</w:t>
      </w:r>
    </w:p>
    <w:p>
      <w:r>
        <w:t>- Bộ Tài chính;</w:t>
      </w:r>
    </w:p>
    <w:p>
      <w:r>
        <w:t>- Thường vụ Tỉnh ủy;</w:t>
      </w:r>
    </w:p>
    <w:p>
      <w:r>
        <w:t>- Đoàn ĐBQH tỉnh; UBMTTQ Việt Nam tỉnh;</w:t>
      </w:r>
    </w:p>
    <w:p>
      <w:r>
        <w:t>- Các sở, ban, ngành, đoàn thể cấp tỉnh;</w:t>
      </w:r>
    </w:p>
    <w:p>
      <w:r>
        <w:t>- TT HĐND, UBND các huyện, thị xã và tp Huế;</w:t>
      </w:r>
    </w:p>
    <w:p>
      <w:r>
        <w:t>- Cổng thông tin điện tử tỉnh;</w:t>
      </w:r>
    </w:p>
    <w:p>
      <w:r>
        <w:t>- VP: Lãnh đạo và các CV;</w:t>
      </w:r>
    </w:p>
    <w:p>
      <w:r>
        <w:t>- Lưu: VT.</w:t>
      </w:r>
    </w:p>
    <w:p>
      <w:r>
        <w:t>CHỦ TỊCH</w:t>
      </w:r>
    </w:p>
    <w:p>
      <w:r>
        <w:t>Lê Trường Lưu</w:t>
      </w:r>
    </w:p>
    <w:p>
      <w:r>
        <w:t>PHỤ LỤC</w:t>
      </w:r>
    </w:p>
    <w:p>
      <w:r>
        <w:t>(Kèm theo Nghị quyết số: 05/NQ-HĐND ngày 26/01/2024 của HĐND tỉnh Thừa Thiên Huế)</w:t>
      </w:r>
    </w:p>
    <w:p>
      <w:r>
        <w:t>TT</w:t>
      </w:r>
    </w:p>
    <w:p>
      <w:r>
        <w:t>Nội dung</w:t>
      </w:r>
    </w:p>
    <w:p>
      <w:r>
        <w:t>Định mức xe theo   Nghị định số   72/2023/NĐ-CP</w:t>
      </w:r>
    </w:p>
    <w:p>
      <w:r>
        <w:t>Ghi chú</w:t>
      </w:r>
    </w:p>
    <w:p>
      <w:r>
        <w:t>Tổng cộng</w:t>
      </w:r>
    </w:p>
    <w:p>
      <w:r>
        <w:t>29</w:t>
      </w:r>
    </w:p>
    <w:p>
      <w:r>
        <w:t>I</w:t>
      </w:r>
    </w:p>
    <w:p>
      <w:r>
        <w:t>Xe phục vụ hoạt động kiểm lâm và phòng chống cháy rừng</w:t>
      </w:r>
    </w:p>
    <w:p>
      <w:r>
        <w:t>22</w:t>
      </w:r>
    </w:p>
    <w:p>
      <w:r>
        <w:t>1</w:t>
      </w:r>
    </w:p>
    <w:p>
      <w:r>
        <w:t>Chi cục kiểm lâm</w:t>
      </w:r>
    </w:p>
    <w:p>
      <w:r>
        <w:t>1</w:t>
      </w:r>
    </w:p>
    <w:p>
      <w:r>
        <w:t>2</w:t>
      </w:r>
    </w:p>
    <w:p>
      <w:r>
        <w:t>Hạt kiểm lâm huyện Phú Vang</w:t>
      </w:r>
    </w:p>
    <w:p>
      <w:r>
        <w:t>1</w:t>
      </w:r>
    </w:p>
    <w:p>
      <w:r>
        <w:t>3</w:t>
      </w:r>
    </w:p>
    <w:p>
      <w:r>
        <w:t>Hạt kiểm lâm huyện Quảng Điền</w:t>
      </w:r>
    </w:p>
    <w:p>
      <w:r>
        <w:t>1</w:t>
      </w:r>
    </w:p>
    <w:p>
      <w:r>
        <w:t>4</w:t>
      </w:r>
    </w:p>
    <w:p>
      <w:r>
        <w:t>Hạt kiểm lâm Hương Trà</w:t>
      </w:r>
    </w:p>
    <w:p>
      <w:r>
        <w:t>1</w:t>
      </w:r>
    </w:p>
    <w:p>
      <w:r>
        <w:t>5</w:t>
      </w:r>
    </w:p>
    <w:p>
      <w:r>
        <w:t>Hạt Kiểm lâm Khu bảo tồn Sao La</w:t>
      </w:r>
    </w:p>
    <w:p>
      <w:r>
        <w:t>1</w:t>
      </w:r>
    </w:p>
    <w:p>
      <w:r>
        <w:t>6</w:t>
      </w:r>
    </w:p>
    <w:p>
      <w:r>
        <w:t>Hạt kiểm lâm Phong Điền</w:t>
      </w:r>
    </w:p>
    <w:p>
      <w:r>
        <w:t>1</w:t>
      </w:r>
    </w:p>
    <w:p>
      <w:r>
        <w:t>7</w:t>
      </w:r>
    </w:p>
    <w:p>
      <w:r>
        <w:t>Hạt kiểm lâm Phú Lộc</w:t>
      </w:r>
    </w:p>
    <w:p>
      <w:r>
        <w:t>1</w:t>
      </w:r>
    </w:p>
    <w:p>
      <w:r>
        <w:t>8</w:t>
      </w:r>
    </w:p>
    <w:p>
      <w:r>
        <w:t>Hạt Kiểm lâm thành phố Huế</w:t>
      </w:r>
    </w:p>
    <w:p>
      <w:r>
        <w:t>1</w:t>
      </w:r>
    </w:p>
    <w:p>
      <w:r>
        <w:t>9</w:t>
      </w:r>
    </w:p>
    <w:p>
      <w:r>
        <w:t>Hạt kiểm lâm thị xã Hương Thủy</w:t>
      </w:r>
    </w:p>
    <w:p>
      <w:r>
        <w:t>1</w:t>
      </w:r>
    </w:p>
    <w:p>
      <w:r>
        <w:t>10</w:t>
      </w:r>
    </w:p>
    <w:p>
      <w:r>
        <w:t>BQL Khu bảo tồn Sao La</w:t>
      </w:r>
    </w:p>
    <w:p>
      <w:r>
        <w:t>1</w:t>
      </w:r>
    </w:p>
    <w:p>
      <w:r>
        <w:t>11</w:t>
      </w:r>
    </w:p>
    <w:p>
      <w:r>
        <w:t>BQL khu bảo tồn thiên nhiên Phong Điền</w:t>
      </w:r>
    </w:p>
    <w:p>
      <w:r>
        <w:t>1</w:t>
      </w:r>
    </w:p>
    <w:p>
      <w:r>
        <w:t>12</w:t>
      </w:r>
    </w:p>
    <w:p>
      <w:r>
        <w:t>BQL rừng phòng hộ A Lưới</w:t>
      </w:r>
    </w:p>
    <w:p>
      <w:r>
        <w:t>1</w:t>
      </w:r>
    </w:p>
    <w:p>
      <w:r>
        <w:t>13</w:t>
      </w:r>
    </w:p>
    <w:p>
      <w:r>
        <w:t>BQL rừng phòng hộ Bắc Hải Vân</w:t>
      </w:r>
    </w:p>
    <w:p>
      <w:r>
        <w:t>1</w:t>
      </w:r>
    </w:p>
    <w:p>
      <w:r>
        <w:t>14</w:t>
      </w:r>
    </w:p>
    <w:p>
      <w:r>
        <w:t>BQL rừng phòng hộ Hương Thủy</w:t>
      </w:r>
    </w:p>
    <w:p>
      <w:r>
        <w:t>1</w:t>
      </w:r>
    </w:p>
    <w:p>
      <w:r>
        <w:t>15</w:t>
      </w:r>
    </w:p>
    <w:p>
      <w:r>
        <w:t>BQL rừng phòng hộ Nam Đông</w:t>
      </w:r>
    </w:p>
    <w:p>
      <w:r>
        <w:t>1</w:t>
      </w:r>
    </w:p>
    <w:p>
      <w:r>
        <w:t>16</w:t>
      </w:r>
    </w:p>
    <w:p>
      <w:r>
        <w:t>BQL rừng phòng hộ Sông Bồ</w:t>
      </w:r>
    </w:p>
    <w:p>
      <w:r>
        <w:t>1</w:t>
      </w:r>
    </w:p>
    <w:p>
      <w:r>
        <w:t>17</w:t>
      </w:r>
    </w:p>
    <w:p>
      <w:r>
        <w:t>BQL rừng phòng hộ Sông Hương</w:t>
      </w:r>
    </w:p>
    <w:p>
      <w:r>
        <w:t>1</w:t>
      </w:r>
    </w:p>
    <w:p>
      <w:r>
        <w:t>18</w:t>
      </w:r>
    </w:p>
    <w:p>
      <w:r>
        <w:t>Đội Kiểm lâm cơ động và Phòng cháy, chữa cháy rừng số 1</w:t>
      </w:r>
    </w:p>
    <w:p>
      <w:r>
        <w:t>1</w:t>
      </w:r>
    </w:p>
    <w:p>
      <w:r>
        <w:t>19</w:t>
      </w:r>
    </w:p>
    <w:p>
      <w:r>
        <w:t>Đội Kiểm lâm cơ động và Phòng cháy, chữa cháy rừng số 2</w:t>
      </w:r>
    </w:p>
    <w:p>
      <w:r>
        <w:t>1</w:t>
      </w:r>
    </w:p>
    <w:p>
      <w:r>
        <w:t>20</w:t>
      </w:r>
    </w:p>
    <w:p>
      <w:r>
        <w:t>Hạt Kiểm lâm huyện A Lưới</w:t>
      </w:r>
    </w:p>
    <w:p>
      <w:r>
        <w:t>1</w:t>
      </w:r>
    </w:p>
    <w:p>
      <w:r>
        <w:t>21</w:t>
      </w:r>
    </w:p>
    <w:p>
      <w:r>
        <w:t>Hạt Kiểm lâm huyện Nam Đông</w:t>
      </w:r>
    </w:p>
    <w:p>
      <w:r>
        <w:t>1</w:t>
      </w:r>
    </w:p>
    <w:p>
      <w:r>
        <w:t>22</w:t>
      </w:r>
    </w:p>
    <w:p>
      <w:r>
        <w:t>Hạt Kiểm lâm Khu bảo tồn thiên nhiên Phong Điên</w:t>
      </w:r>
    </w:p>
    <w:p>
      <w:r>
        <w:t>1</w:t>
      </w:r>
    </w:p>
    <w:p>
      <w:r>
        <w:t>II</w:t>
      </w:r>
    </w:p>
    <w:p>
      <w:r>
        <w:t>Xe phục vụ hoạt động chống dịch trong nông nghiệp</w:t>
      </w:r>
    </w:p>
    <w:p>
      <w:r>
        <w:t>4</w:t>
      </w:r>
    </w:p>
    <w:p>
      <w:r>
        <w:t>1</w:t>
      </w:r>
    </w:p>
    <w:p>
      <w:r>
        <w:t>Chi cục Chăn nuôi và Thú y</w:t>
      </w:r>
    </w:p>
    <w:p>
      <w:r>
        <w:t>1</w:t>
      </w:r>
    </w:p>
    <w:p>
      <w:r>
        <w:t>2</w:t>
      </w:r>
    </w:p>
    <w:p>
      <w:r>
        <w:t>Chi cục Phát triển nông thôn</w:t>
      </w:r>
    </w:p>
    <w:p>
      <w:r>
        <w:t>1</w:t>
      </w:r>
    </w:p>
    <w:p>
      <w:r>
        <w:t>3</w:t>
      </w:r>
    </w:p>
    <w:p>
      <w:r>
        <w:t>Chi Cục Thủy sản</w:t>
      </w:r>
    </w:p>
    <w:p>
      <w:r>
        <w:t>1</w:t>
      </w:r>
    </w:p>
    <w:p>
      <w:r>
        <w:t>4</w:t>
      </w:r>
    </w:p>
    <w:p>
      <w:r>
        <w:t>Chi Cục Trồng trọt và Bảo vệ thực vật</w:t>
      </w:r>
    </w:p>
    <w:p>
      <w:r>
        <w:t>1</w:t>
      </w:r>
    </w:p>
    <w:p>
      <w:r>
        <w:t>III</w:t>
      </w:r>
    </w:p>
    <w:p>
      <w:r>
        <w:t>Xe phục vụ hoạt động người có công</w:t>
      </w:r>
    </w:p>
    <w:p>
      <w:r>
        <w:t>1</w:t>
      </w:r>
    </w:p>
    <w:p>
      <w:r>
        <w:t>IV</w:t>
      </w:r>
    </w:p>
    <w:p>
      <w:r>
        <w:t>Xe phục vụ hoạt động bảo trợ xã hội</w:t>
      </w:r>
    </w:p>
    <w:p>
      <w:r>
        <w:t>1</w:t>
      </w:r>
    </w:p>
    <w:p>
      <w:r>
        <w:t>V</w:t>
      </w:r>
    </w:p>
    <w:p>
      <w:r>
        <w:t>Xe phục vụ hoạt động điều tra địa chất khoáng sản quan trắc phân tích mẫu môi trường</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