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quy định thẩm quyền quyết định phê duyệt nhiệm vụ và dự toán kinh phí thực hiện mua sắm, sửa chữa, cải tạo, nâng cấp tài sản, trang thiết bị; sửa chữa, cải tạo, nâng cấp, mở rộng, xây dựng mới hạng mục công trình các dự án đã đầu tư xây dựng; thuê hàng hóa, dịch vụ của cơ quan, tổ chức, đơn vị sử dụng kinh phí chi thường xuyên ngân sách nhà nước thuộc phạm vi quản lý của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05/2025/NQ-HĐND</w:t>
      </w:r>
    </w:p>
    <w:p>
      <w:r>
        <w:t>Tuyên Quang, ngày 25 tháng 8 năm 2025</w:t>
      </w:r>
    </w:p>
    <w:p>
      <w:r>
        <w:t>NGHỊ QUYẾT</w:t>
      </w:r>
    </w:p>
    <w:p>
      <w:r>
        <w:t>QUY ĐỊNH THẨM QUYỀN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THUÊ HÀNG HÓA, DỊCH VỤ CỦA CƠ QUAN, TỔ CHỨC, ĐƠN VỊ SỬ DỤNG KINH PHÍ CHI THƯỜNG XUYÊN NGÂN SÁCH NHÀ NƯỚC THUỘC PHẠM VI QUẢN LÝ CỦA TỈNH TUYÊN QUANG</w:t>
      </w:r>
    </w:p>
    <w:p>
      <w:r>
        <w:t>Căn cứ Luật Tổ chức chính quyền địa phương số 72/2025/QH15;</w:t>
      </w:r>
    </w:p>
    <w:p>
      <w:r>
        <w:t>Căn cứ Luật Ban hành văn bản quy phạm pháp luật số 64/2025/QH15;</w:t>
      </w:r>
    </w:p>
    <w:p>
      <w:r>
        <w:t>Căn cứ Luật Ngân sách nhà nước số 83/2015/QH13, được sửa đổi, bổ sung bởi Luật số 56/2024/QH15; Luật Ngân sách nhà nước số 89/2025/QH15;</w:t>
      </w:r>
    </w:p>
    <w:p>
      <w:r>
        <w:t>Căn  cứ Luật Đầu tư công s ố 58/2024/QH15;</w:t>
      </w:r>
    </w:p>
    <w:p>
      <w:r>
        <w:t>Căn cứ Luật Quản lý, sử dụng tài sản công số 15/2017/QH14, được sửa đổi, bổ sung một số điều bởi Luật Đầu tư theo phương thức đối tác công tư số 64/2020/QH14, Luật số 07/2022/QH15, Luật Viễn thông số 24/2023/QH15, Luật Đất đai số 31/2024/QH15, Luật số 43/2024/QH15, Luật số 56/2024/QH15 và Luật số 90/2025/QH15;</w:t>
      </w:r>
    </w:p>
    <w:p>
      <w:r>
        <w:t>Căn cứ Khoản 3 Điều 5, điểm b khoản 2 Điều 8, khoản 1 Điều 11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44/TTr-UBND ngày 24 tháng 8 năm 2025 của Ủy ban nhân dân tỉnh về dự thảo Nghị quyết Quy định thẩm quyền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thuê hàng hóa, dịch vụ của cơ quan, tổ chức, đơn vị sử dụng kinh phí chi thường xuyên ngân sách nhà nước thuộc phạm vi quản lý của tỉnh Tuyên Quang; Báo cáo thẩm tra số 47/BC-KTNS ngày 24 tháng 8 năm 2025 của Ban Kinh tế - Ngân sách Hội đồng nhân dân tỉnh; ý kiến thảo luận của đại biểu Hội đồng nhân dân tỉnh tại kỳ họp.</w:t>
      </w:r>
    </w:p>
    <w:p>
      <w:r>
        <w:t>Hội đồng nhân dân tỉnh Tuyên Quang ban hành Nghị quyết Quy định thẩm quyền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thuê hàng hóa, dịch vụ của cơ quan, tổ chức, đơn vị sử dụng kinh phí chi thường xuyên ngân sách nhà nước thuộc phạm vi quản lý của tỉnh Tuyên Quang.</w:t>
      </w:r>
    </w:p>
    <w:p>
      <w:r>
        <w:t>Điều 1. Phạm vi điều chỉnh</w:t>
      </w:r>
    </w:p>
    <w:p>
      <w:r>
        <w:t>1. Nghị quyết này quy định thẩm quyền quyết định phê duyệt nhiệm vụ và dự toán kinh phí thực hiện mua sắm, sửa chữa, cải tạo, nâng cấp tài sản, trang thiết bị; sửa chữa, cải tạo, nâng cấp, mở rộng, xây dựng mới hạng mục công trình trong các dự án đã đầu tư xây dựng; thuê hàng hóa, dịch vụ của cơ quan, tổ chức, đơn vị sử dụng kinh phí chi thường xuyên ngân sách nhà nước thuộc phạm vi quản lý của tỉnh Tuyên Quang.</w:t>
      </w:r>
    </w:p>
    <w:p>
      <w:r>
        <w:t>2. Trường hợp Chính phủ, các Bộ, ngành Trung ương có quy định về thẩm quyền quyết định phê duyệt nhiệm vụ và kinh phí khác với quy định tại Nghị quyết này thì thực hiện theo văn bản quy định của Chính phủ, các Bộ, ngành Trung ương.</w:t>
      </w:r>
    </w:p>
    <w:p>
      <w:r>
        <w:t>Điều 2. Đối tượng áp dụng</w:t>
      </w:r>
    </w:p>
    <w:p>
      <w:r>
        <w:t>1. Các cơ quan nhà nước, tổ chức chính trị và các tổ chức chính trị - xã hội.</w:t>
      </w:r>
    </w:p>
    <w:p>
      <w:r>
        <w:t>2. Các đơn vị sự nghiệp công lập.</w:t>
      </w:r>
    </w:p>
    <w:p>
      <w:r>
        <w:t>3. Các tổ chức chính trị xã hội - nghề nghiệp, tổ chức xã hội, tổ chức xã hội - nghề nghiệp được ngân sách nhà nước hỗ trợ theo nhiệm vụ của Đảng và Nhà nước giao theo quy định của pháp luật về hội và pháp luật về ngân sách nhà nước.</w:t>
      </w:r>
    </w:p>
    <w:p>
      <w:r>
        <w:t>4. Các tổ chức, cá nhân khác có liên quan đến sử dụng kinh phí chi thường xuyên ngân sách nhà nước để mua sắm, sửa chữa, cải tạo, nâng cấp tài sản, trang thiết bị; thuê hàng hóa, dịch vụ; cải tạo, nâng cấp, mở rộng, xây dựng mới hạng mục công trình trong các dự án đã đầu tư xây dựng.</w:t>
      </w:r>
    </w:p>
    <w:p>
      <w:r>
        <w:t>5. Các đối tượng quy định tại khoản 1, 2, 3, 4 Điều này, sau đây gọi chung là cơ quan, tổ chức, đơn vị.</w:t>
      </w:r>
    </w:p>
    <w:p>
      <w:r>
        <w:t>Điều 3. Thẩm quyền quyết định phê duyệt nhiệm vụ và dự toán kinh phí thực hiện mua sắm, sửa chữa, cải tạo, nâng cấp tài sản, trang thiết bị; thực hiện nhiệm vụ thuê hàng hóa, dịch vụ của cơ quan, tổ chức, đơn vị</w:t>
      </w:r>
    </w:p>
    <w:p>
      <w:r>
        <w:t>1. Đối với kinh phí chi thường xuyên không giao tự chủ</w:t>
      </w:r>
    </w:p>
    <w:p>
      <w:r>
        <w:t>a) Các cơ quan, tổ chức, đơn vị cấp tỉnh:</w:t>
      </w:r>
    </w:p>
    <w:p>
      <w:r>
        <w:t>Chủ tịch Ủy ban nhân dân tỉnh quyết định phê duyệt nhiệm vụ và dự toán kinh phí thực hiện mua sắm, sửa chữa, cải tạo, nâng cấp tài sản, trang thiết bị; thuê hàng hóa, dịch vụ của các cơ quan, tổ chức, đơn vị cấp tỉnh từ nguồn chi thường xuyên ngân sách cấp tỉnh có tổng dự toán kinh phí thực hiện từ 02 tỷ đồng/nhiệm vụ trở lên;</w:t>
      </w:r>
    </w:p>
    <w:p>
      <w:r>
        <w:t>Thủ trưởng đơn vị dự toán cấp I quyết định phê duyệt nhiệm vụ và dự toán kinh phí thực hiện mua sắm, sửa chữa, cải tạo, nâng cấp tài sản, trang thiết bị; thuê hàng hóa, dịch vụ của đơn vị mình và các đơn vị trực thuộc từ nguồn chi thường xuyên ngân sách cấp tỉnh có tổng dự toán kinh phí thực hiện dưới 2 tỷ đồng/nhiệm vụ.</w:t>
      </w:r>
    </w:p>
    <w:p>
      <w:r>
        <w:t>b) Các cơ quan, tổ chức, đơn vị cấp xã:</w:t>
      </w:r>
    </w:p>
    <w:p>
      <w:r>
        <w:t>Ủy ban nhân dân cấp xã quyết định phê duyệt nhiệm vụ và dự toán kinh phí thực hiện mua sắm, sửa chữa, cải tạo, nâng cấp tài sản, trang thiết bị; thuê hàng hóa, dịch vụ của các cơ quan, tổ chức, đơn vị cấp xã từ nguồn chi thường xuyên ngân sách cấp xã có tổng dự toán kinh phí thực hiện từ 05 tỷ đồng/nhiệm vụ trở lên;</w:t>
      </w:r>
    </w:p>
    <w:p>
      <w:r>
        <w:t>Chủ tịch Ủy ban nhân dân cấp xã quyết định phê duyệt nhiệm vụ và dự toán kinh phí thực hiện mua sắm, sửa chữa, cải tạo, nâng cấp tài sản, trang thiết bị; thuê hàng hóa, dịch vụ của các cơ quan, tổ chức, đơn vị cấp xã từ nguồn chi thường xuyên ngân sách cấp xã có tổng dự toán kinh phí thực hiện từ 500 triệu đồng/nhiệm vụ đến dưới 05 tỷ đồng;</w:t>
      </w:r>
    </w:p>
    <w:p>
      <w:r>
        <w:t>Thủ trưởng đơn vị dự toán cấp I quyết định phê duyệt nhiệm vụ và dự toán kinh phí thực hiện mua sắm, sửa chữa, cải tạo, nâng cấp tài sản, trang thiết bị; thuê hàng hóa, dịch vụ của đơn vị mình từ nguồn chi thường xuyên ngân sách cấp xã có tổng dự toán kinh phí thực hiện dưới 500 triệu đồng/nhiệm vụ.</w:t>
      </w:r>
    </w:p>
    <w:p>
      <w:r>
        <w:t>2. Đối với kinh phí chi thường xuyên giao tự chủ: Thủ trưởng đơn vị sử dụng ngân sách các cấp quyết định phê duyệt nhiệm vụ và dự toán kinh phí thực hiện mua sắm, sửa chữa, cải tạo, nâng cấp tài sản, trang thiết bị; thuê hàng hóa, dịch vụ từ nguồn kinh phí chi thường xuyên giao tự chủ của các cơ quan, đơn vị, tổ chức theo quy định của Chính phủ về chế độ tự chủ, tự chịu trách nhiệm về sử dụng biên chế và kinh phí quản lý hành chính đối với cơ quan nhà nước và quy định của Chính phủ về cơ chế tự chủ tài chính của đơn vị sự nghiệp công lập.</w:t>
      </w:r>
    </w:p>
    <w:p>
      <w:r>
        <w:t>Điều 4. Thẩm quyền quyết định phê duyệt nhiệm vụ và dự toán kinh phí thực hiện sửa chữa, cải tạo, nâng cấp, mở rộng, xây dựng mới hạng mục công trình trong các dự án đã đầu tư xây dựng của cơ quan, tổ chức, đơn vị</w:t>
      </w:r>
    </w:p>
    <w:p>
      <w:r>
        <w:t>1. Chủ tịch Ủy ban nhân dân tỉnh quyết định phê duyệt nhiệm vụ và dự toán kinh phí thực hiện sửa chữa, cải tạo, nâng cấp, mở rộng, xây dựng mới hạng mục công trình trong các dự án đã đầu tư xây dựng của cơ quan, tổ chức, đơn vị cấp tỉnh.</w:t>
      </w:r>
    </w:p>
    <w:p>
      <w:r>
        <w:t>2. Ủy ban nhân dân cấp xã quyết định phê duyệt nhiệm vụ và dự toán kinh phí thực hiện sửa chữa, cải tạo, nâng cấp, mở rộng, xây dựng mới hạng mục công trình trong các dự án đã đầu tư xây dựng của cơ quan, tổ chức, đơn vị cấp xã có tổng dự toán kinh phí thực hiện từ 05 tỷ đồng/nhiệm vụ trở lên;</w:t>
      </w:r>
    </w:p>
    <w:p>
      <w:r>
        <w:t>3. Chủ tịch Ủy ban nhân dân cấp xã quyết định phê duyệt nhiệm vụ và dự toán kinh phí thực hiện sửa chữa, cải tạo, nâng cấp, mở rộng, xây dựng mới hạng mục công trình trong các dự án đã đầu tư xây dựng của cơ quan, tổ chức, đơn vị cấp xã có tổng dự toán kinh phí thực hiện dưới 05 tỷ đồng/nhiệm vụ.</w:t>
      </w:r>
    </w:p>
    <w:p>
      <w:r>
        <w:t>Điều 5.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3. Nghị quyết có hiệu lực thi hành kể từ ngày 25 tháng 8 năm 2025 và bãi bỏ các Nghị quyết:</w:t>
      </w:r>
    </w:p>
    <w:p>
      <w:r>
        <w:t>a) Nghị quyết số 25/2024/NQ-HĐND ngày 12 tháng 12 năm 2024 của Hội đồng nhân dân tỉnh Hà Giang Quy định thẩm quyền quyết định phê duyệt nhiệm vụ và dự toán kinh phí thực hiện mua sắm tài sản, trang thiết bị phục vụ hoạt động của các cơ quan, đơn vị; phân cấp thẩm quyền phê duyệt nhiệm vụ và kinh phí thực hiện cải tạo, nâng cấp, mở rộng, xây dựng mới hạng mục công trình trong các dự án đã đầu tư xây dựng của cơ quan, đơn vị thuộc phạm vi quản lý của tỉnh Hà Giang.</w:t>
      </w:r>
    </w:p>
    <w:p>
      <w:r>
        <w:t>b) Nghị quyết số 19/2024/NQ-HĐND ngày 26 tháng 12 năm 2024 của Hội đồng nhân dân tỉnh Tuyên Quang Quy định thẩm quyền quyết định phê duyệt nhiệm vụ và dự toán kinh phí thực hiện mua sắm tài sản, trang thiết bị; quy định phân cấp thẩm quyền quyết định phê duyệt nhiệm vụ và kinh phí cải tạo, nâng cấp, mở rộng, xây dựng mới hạng mục công trình trong các dự án đã đầu tư xây dựng của các cơ quan, đơn vị thuộc phạm vi quản lý của địa phương từ nguồn chi thường xuyên ngân sách nhà nước trên địa bàn tỉnh Tuyên Quang.</w:t>
      </w:r>
    </w:p>
    <w:p>
      <w:r>
        <w:t>Nghị quyết này đã được Hội đồng nhân dân tỉnh Tuyên Quang khóa XIX, nhiệm kỳ 2021-2026, Kỳ họp chuyên đề lần thứ hai thông qua ngày 25 tháng 8 năm 2025./.</w:t>
      </w:r>
    </w:p>
    <w:p>
      <w:r>
        <w:t>Nơi nhận:</w:t>
      </w:r>
    </w:p>
    <w:p>
      <w:r>
        <w:t>- Ủy ban Thường vụ Quốc hội;</w:t>
      </w:r>
    </w:p>
    <w:p>
      <w:r>
        <w:t>- Chính phủ;</w:t>
      </w:r>
    </w:p>
    <w:p>
      <w:r>
        <w:t>- Các Văn phòng: Quốc hội, Chính phủ;</w:t>
      </w:r>
    </w:p>
    <w:p>
      <w:r>
        <w:t>- Bộ Tài chính;</w:t>
      </w:r>
    </w:p>
    <w:p>
      <w:r>
        <w:t>- Cục Kiểm tra văn bản và quản lý xử lý VPHC - Bộ Tư pháp;</w:t>
      </w:r>
    </w:p>
    <w:p>
      <w:r>
        <w:t>- Vụ Pháp chế - Bộ Tài chính;</w:t>
      </w:r>
    </w:p>
    <w:p>
      <w:r>
        <w:t>- Thường trực Tỉnh ủy, HĐND tỉnh;</w:t>
      </w:r>
    </w:p>
    <w:p>
      <w:r>
        <w:t>- Ủy ban nhân dân tỉnh;</w:t>
      </w:r>
    </w:p>
    <w:p>
      <w:r>
        <w:t>- Đoàn ĐBQH tỉnh;</w:t>
      </w:r>
    </w:p>
    <w:p>
      <w:r>
        <w:t>- Ủy ban MTTQ Việt Nam tỉnh và các tổ chức CT-XH tỉnh;</w:t>
      </w:r>
    </w:p>
    <w:p>
      <w:r>
        <w:t>- Các Ban của HĐND tỉnh, đại biểu HĐND tỉnh;</w:t>
      </w:r>
    </w:p>
    <w:p>
      <w:r>
        <w:t>- Các sở, ban, ngành cấp tỉnh;</w:t>
      </w:r>
    </w:p>
    <w:p>
      <w:r>
        <w:t>- Các Văn phòng: Tỉnh ủy, Đoàn ĐBQH và HĐND tỉnh, UBND tỉnh;</w:t>
      </w:r>
    </w:p>
    <w:p>
      <w:r>
        <w:t>- Thường trực HĐND, UBND các xã, phường;</w:t>
      </w:r>
    </w:p>
    <w:p>
      <w:r>
        <w:t>- Báo và Phát thanh, truyền hình tỉnh;</w:t>
      </w:r>
    </w:p>
    <w:p>
      <w:r>
        <w:t>- Trung tâm Thông tin và Công báo tỉnh;</w:t>
      </w:r>
    </w:p>
    <w:p>
      <w:r>
        <w:t>- Cổng thông tin điện tử tỉnh;</w:t>
      </w:r>
    </w:p>
    <w:p>
      <w:r>
        <w:t>- Cơ sở Dữ liệu văn bản quy phạm pháp luật tỉnh (đăng tải);</w:t>
      </w:r>
    </w:p>
    <w:p>
      <w:r>
        <w:t>- Trang thông tin điện tử Đoàn ĐBQH và HĐND tỉnh;</w:t>
      </w:r>
    </w:p>
    <w:p>
      <w:r>
        <w:t>- Lưu: VT, (G).</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