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Điều 3 Nghị quyết 02/2020/NQ-HĐND quy định mức thu, miễn, giảm, thu, nộp, quản lý và sử dụng các khoản phí, lệ phí thuộc thẩm quyền quyết định của Hội đồng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05/2024/NQ-HĐND</w:t>
      </w:r>
    </w:p>
    <w:p>
      <w:r>
        <w:t>Vĩnh Phúc, ngày 11 tháng 7 năm 2024</w:t>
      </w:r>
    </w:p>
    <w:p>
      <w:r>
        <w:t>NGHỊ QUYẾT</w:t>
      </w:r>
    </w:p>
    <w:p>
      <w:r>
        <w:t>SỬA ĐỔI, BỔ SUNG ĐIỀU 3 NGHỊ QUYẾT SỐ 02/2020/NQ-HĐND NGÀY 17 THÁNG 7 NĂM 2020 CỦA HỘI ĐỒNG NHÂN DÂN TỈNH VỀ VIỆC QUY ĐỊNH MỨC THU, MIỄN, GIẢM, THU, NỘP, QUẢN LÝ VÀ SỬ DỤNG CÁC KHOẢN PHÍ, LỆ PHÍ THUỘC THẨM QUYỀN QUYẾT ĐỊNH CỦA HỘI ĐỒNG NHÂN DÂN TỈNH</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quyết số 35/2023/UBTVQH15 ngày 12 tháng 7 năm 2023 của Ủy ban Thường vụ Quốc hội về việc sắp xếp đơn vị hành chính cấp huyện, cấp xã giai đoạn 2023-2023.</w:t>
      </w:r>
    </w:p>
    <w:p>
      <w:r>
        <w:t>Căn cứ Nghị định số 34/2016/NĐ- 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về sửa đổi, bổ sung một số điều của Nghị định số 120/2016/NĐ-CP ngày 23 tháng 8 năm 2016;</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thuộc thẩm quyền quyết định của Hội đồng nhân dân tỉnh, thành phố trực thuộc Trung ương;</w:t>
      </w:r>
    </w:p>
    <w:p>
      <w:r>
        <w:t>Xét Tờ trình số 116/TTr-UBND ngày 20 tháng 6 năm 2024 của Ủy ban nhân dân tỉnh Vĩnh Phúc về việc đề nghị ban hành Nghị quyết sửa đổi, bổ sung một số điều của Nghị quyết số 02/2020/NQ- HĐND ngày 17 tháng 7 năm 2020 của Hội đồng nhân dân tỉnh về việc quy định mức thu, miễn, giảm, thu, nộp, quản lý và sử dụng các khoản phí, lệ phí thuộc thẩm quyền quyết định của Hội đồng nhân dân tỉnh; Báo cáo thẩm tra của Ban Kinh tế - Ngân sách; ý kiến thảo luận của đại biểu Hội đồng nhân dân tỉnh tại kỳ họp.</w:t>
      </w:r>
    </w:p>
    <w:p>
      <w:r>
        <w:t>QUYẾT NGHỊ:</w:t>
      </w:r>
    </w:p>
    <w:p>
      <w:r>
        <w:t>Điều 1. Sửa đổi, bổ sung Điều 3 Nghị quyết số 02/2020/NQ-HĐND ngày 17 tháng 7 năm 2020 của Hội đồng nhân dân tỉnh về việc quy định mức thu, miễn, giảm, thu, nộp, quản lý và sử dụng các khoản phí, lệ phí thuộc thẩm quyền quyết định của Hội đồng nhân dân tỉnh như sau:</w:t>
      </w:r>
    </w:p>
    <w:p>
      <w:r>
        <w:t>1. Sửa đổi, bổ sung điểm e, khoản 1 Điều 3 như sau:</w:t>
      </w:r>
    </w:p>
    <w:p>
      <w:r>
        <w:t>“Đối tượng được miễn: Trẻ em, hộ nghèo, người khuyết tật; thương, bệnh binh, bà mẹ Việt Nam anh hùng; cấp đổi, cấp lại giấy chứng nhận quyền sử dụng đất do lỗi của cơ quan nhà nước; tổ chức, cá nhân thực hiện chuyển đổi các loại giấy tờ do thay đổi địa giới hành chính”.</w:t>
      </w:r>
    </w:p>
    <w:p>
      <w:r>
        <w:t>2. Sửa đổi, bổ sung điểm b, khoản 2 Điều 3 như sau:</w:t>
      </w:r>
    </w:p>
    <w:p>
      <w:r>
        <w:t>“ Đối tượng được miễn: Miễn lệ phí hộ tịch trong những trường hợp sau: Đăng ký hộ tịch cho người thuộc gia đình có công với cách mạng; người thuộc hộ nghèo; người khuyết tật và đăng ký khai sinh, khai tử đúng hạn, giám hộ, kết hôn của công dân Việt Nam cư trú ở trong nước; tổ chức, cá nhân thực hiện chuyển đổi các loại giấy tờ do thay đổi địa giới hành chính”.</w:t>
      </w:r>
    </w:p>
    <w:p>
      <w:r>
        <w:t>3. Sửa đổi, bổ sung điểm d, khoản 2 Điều 3 như sau:</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 tháng 10 năm 2009 của Chính phủ quy định việc cấp giấy chứng nhận quyền sử dụng đất, quyền sở hữu nhà ở và tài sản khác gắn liền với đất có hiệu lực thi hành (ngày 10 tháng 12 năm 2009) mà có nhu cầu cấp đổi giấy chứng nhận; Miễn lệ phí cấp giấy chứng nhận đối với hộ gia đình, cá nhân ở nông thôn; tổ chức, cá nhân thực hiện chuyển đổi các loại giấy tờ do thay đổi địa giới hành chính”.</w:t>
      </w:r>
    </w:p>
    <w:p>
      <w:r>
        <w:t>4. Sửa đổi, bổ sung điểm e, khoản 2 Điều 3 như sau:</w:t>
      </w:r>
    </w:p>
    <w:p>
      <w:r>
        <w:t>“ Đối tượng được miễn, giảm: Miễn lệ phí đăng ký kinh doanh đối với tổ chức, cá nhân thực hiện chuyển đổi các loại giấy tờ do thay đổi địa giới hành chính”.</w:t>
      </w:r>
    </w:p>
    <w:p>
      <w:r>
        <w:t>Điều 2: Trách nhiệm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Điều 3. Điều khoản thi hành</w:t>
      </w:r>
    </w:p>
    <w:p>
      <w:r>
        <w:t>1. Nghị quyết này có hiệu lực kể từ ngày 21 tháng 7 năm 2024.</w:t>
      </w:r>
    </w:p>
    <w:p>
      <w:r>
        <w:t>2. Nghị quyết này được Hội đồng nhân dân tỉnh Vĩnh Phúc Khóa XVII, Kỳ họp thứ 16 thông qua ngày 11 tháng 7 năm 2024./.</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