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sửa đổi Nghị quyết 26/2022/NQ-HĐND quy định về tỷ lệ phần trăm nguồn thu tiền sử dụng đất từ các dự án có thu tiền sử dụng đất cho ngân sách cấp tỉnh để tạo nguồn vốn thực hiện bồi thường, hỗ trợ giải phóng mặt bằng dự án Cảng hàng không Quốc tế Vinh và đầu tư xây dựng cầu dẫn nối QL7C với cảng nước sâu Cửa Lò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05/2024/NQ-HĐND</w:t>
      </w:r>
    </w:p>
    <w:p>
      <w:r>
        <w:t>Nghệ An, ngày 22 tháng 4 năm 2024</w:t>
      </w:r>
    </w:p>
    <w:p>
      <w:r>
        <w:t>NGHỊ QUYẾT</w:t>
      </w:r>
    </w:p>
    <w:p>
      <w:r>
        <w:t>SỬA ĐỔI, BỔ SUNG NGHỊ QUYẾT SỐ 26/2022/NQ-HĐND NGÀY 09 THÁNG 12 NĂM 2022 CỦA HỘI ĐỒNG NHÂN DÂN TỈNH QUY ĐỊNH VỀ TỶ LỆ PHẦN TRĂM NGUỒN THU TIỀN SỬ DỤNG ĐẤT TỪ CÁC DỰ ÁN CÓ THU TIỀN SỬ DỤNG ĐẤT CHO NGÂN SÁCH CẤP TỈNH ĐỂ TẠO NGUỒN VỐN THỰC HIỆN BỒI THƯỜNG, HỖ TRỢ GIẢI PHÓNG MẶT BẰNG DỰ ÁN CẢNG HÀNG KHÔNG QUỐC TẾ VINH VÀ ĐẦU TƯ XÂY DỰNG CẦU DẪN NỐI QL7C VỚI CẢNG NƯỚC SÂU CỬA LÒ</w:t>
      </w:r>
    </w:p>
    <w:p>
      <w:r>
        <w:t>HỘI ĐỒNG NHÂN DÂN TỈNH NGHỆ AN</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2683/TTr-UBND ngày 05 tháng 4 năm 2024 của Ủy ban nhân dân tỉnh; Báo cáo thẩm tra của Ban Kinh tế - Ngân sách Hội đồng nhân dân tỉnh; ý kiến thảo luận của đại biểu Hội đồng nhân dân tại kỳ họp.</w:t>
      </w:r>
    </w:p>
    <w:p>
      <w:r>
        <w:t>QUYẾT NGHỊ:</w:t>
      </w:r>
    </w:p>
    <w:p>
      <w:r>
        <w:t>Điều 1.  Sửa đổi, bổ sung Điều 1 Nghị quyết số 26/2022/NQ-HĐND ngày 09 tháng 12 năm 2022 của Hội đồng nhân dân tỉnh như sau:</w:t>
      </w:r>
    </w:p>
    <w:p>
      <w:r>
        <w:t>“Điều tiết 100% cho ngân sách cấp tỉnh tiền sử dụng đất từ các dự án (có danh mục kèm theo) để tạo nguồn vốn thực hiện bồi thường, hỗ trợ giải phóng mặt bằng dự án Cảng hàng không Quốc tế Vinh và đầu tư xây dựng cầu dẫn nối QL7C với cảng nước sâu Cửa Lò tạo động lực thúc đẩy phát triển kinh tế - xã hội trên địa bàn tỉnh Nghệ An.”</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19 thông qua ngày 22 tháng 4 năm 2024 và có hiệu lực từ ngày 02 tháng 5 năm 2024</w:t>
      </w:r>
    </w:p>
    <w:p>
      <w:r>
        <w:t>Nơi nhận:</w:t>
      </w:r>
    </w:p>
    <w:p>
      <w:r>
        <w:t>- Ủy ban Thường vụ Quốc hội, Chính phủ (để b/c);</w:t>
      </w:r>
    </w:p>
    <w:p>
      <w:r>
        <w:t>- Bộ Tài chính; Bộ Tư pháp (Cục Kiểm tra VBQPPL);</w:t>
      </w:r>
    </w:p>
    <w:p>
      <w:r>
        <w:t>- TT.Tỉnh ủy, 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CÁC DỰ ÁN ĐỂ TẠO NGUỒN VỐN THỰC HIỆN BỒI THƯỜNG, HỖ TRỢ GIẢI PHÓNG MẶT BẰNG DỰ ÁN CẢNG HÀNG KHÔNG QUỐC TẾ VINH VÀ ĐẦU TƯ XÂY DỰNG CẦU DẪN NỐI QL7C VỚI CẢNG NƯỚC SÂU CỬA LÒ</w:t>
      </w:r>
    </w:p>
    <w:p>
      <w:r>
        <w:t>(Ban hành kèm theo Nghị quyết số 05/2024/NQ-HĐND ngày 22 tháng 4 năm 2024 của Hội đồng nhân dân tỉnh Nghệ An)</w:t>
      </w:r>
    </w:p>
    <w:p>
      <w:r>
        <w:t>TT</w:t>
      </w:r>
    </w:p>
    <w:p>
      <w:r>
        <w:t>Tên dự án</w:t>
      </w:r>
    </w:p>
    <w:p>
      <w:r>
        <w:t>Diện tích dự kiến (ha)</w:t>
      </w:r>
    </w:p>
    <w:p>
      <w:r>
        <w:t>I</w:t>
      </w:r>
    </w:p>
    <w:p>
      <w:r>
        <w:t>Danh mục các dự án theo Nghị quyết số 26/2022/NQ-HĐND ngày 09 tháng 12 năm 2022 của Hội đồng nhân dân tỉnh</w:t>
      </w:r>
    </w:p>
    <w:p>
      <w:r>
        <w:t>1</w:t>
      </w:r>
    </w:p>
    <w:p>
      <w:r>
        <w:t>Dự án Khu đô thị Sông Lam tại phường Hưng Dũng, thành phố Vinh</w:t>
      </w:r>
    </w:p>
    <w:p>
      <w:r>
        <w:t>108,91</w:t>
      </w:r>
    </w:p>
    <w:p>
      <w:r>
        <w:t>2</w:t>
      </w:r>
    </w:p>
    <w:p>
      <w:r>
        <w:t>Dự án Khu đô thị triển lãm Sông Lam phường Hưng Dũng, thành phố Vinh</w:t>
      </w:r>
    </w:p>
    <w:p>
      <w:r>
        <w:t>20,00</w:t>
      </w:r>
    </w:p>
    <w:p>
      <w:r>
        <w:t>3</w:t>
      </w:r>
    </w:p>
    <w:p>
      <w:r>
        <w:t>Dự án Khu đô thị tại xã Hưng Lộc, thành phố Vinh</w:t>
      </w:r>
    </w:p>
    <w:p>
      <w:r>
        <w:t>24,90</w:t>
      </w:r>
    </w:p>
    <w:p>
      <w:r>
        <w:t>4</w:t>
      </w:r>
    </w:p>
    <w:p>
      <w:r>
        <w:t>Dự án Khu đô thị xã Nghi Phú và xã Hưng Lộc, thành phố Vinh</w:t>
      </w:r>
    </w:p>
    <w:p>
      <w:r>
        <w:t>9,67</w:t>
      </w:r>
    </w:p>
    <w:p>
      <w:r>
        <w:t>II</w:t>
      </w:r>
    </w:p>
    <w:p>
      <w:r>
        <w:t>Danh mục các dự án bổ sung</w:t>
      </w:r>
    </w:p>
    <w:p>
      <w:r>
        <w:t>1</w:t>
      </w:r>
    </w:p>
    <w:p>
      <w:r>
        <w:t>Dự án Khu đô thị Nghi Liên tại xã Nghi Liên, thành phố Vinh</w:t>
      </w:r>
    </w:p>
    <w:p>
      <w:r>
        <w:t>103,68</w:t>
      </w:r>
    </w:p>
    <w:p>
      <w:r>
        <w:t>2</w:t>
      </w:r>
    </w:p>
    <w:p>
      <w:r>
        <w:t>Dự án Khu dân cư mới tại xã Hưng Hòa, thành phố Vinh</w:t>
      </w:r>
    </w:p>
    <w:p>
      <w:r>
        <w:t>4,22</w:t>
      </w:r>
    </w:p>
    <w:p>
      <w:r>
        <w:t>3</w:t>
      </w:r>
    </w:p>
    <w:p>
      <w:r>
        <w:t>Dự án Khu đô thị Bắc Nghi Kim và Khu nhà ở Trung tâm Nghi Kim, thành phố Vinh</w:t>
      </w:r>
    </w:p>
    <w:p>
      <w:r>
        <w:t>17,96</w:t>
      </w:r>
    </w:p>
    <w:p>
      <w:r>
        <w:t>4</w:t>
      </w:r>
    </w:p>
    <w:p>
      <w:r>
        <w:t>Dự án Khu đô thị ven sông Vinh tại phường Vinh Tân, thành phố Vinh</w:t>
      </w:r>
    </w:p>
    <w:p>
      <w:r>
        <w:t>20,27</w:t>
      </w:r>
    </w:p>
    <w:p>
      <w:r>
        <w:t>Tổng cộng:</w:t>
      </w:r>
    </w:p>
    <w:p>
      <w:r>
        <w:t>309,61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