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về mức thu học phí đối với cơ sở giáo dục mầm non, giáo dục phổ thông và giáo dục thường xuyên công lập trên địa bàn tỉnh Đồng Tháp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04/2024/NQ-HĐND</w:t>
      </w:r>
    </w:p>
    <w:p>
      <w:r>
        <w:t>Đồng Tháp, ngày 21 tháng 3 năm 2024</w:t>
      </w:r>
    </w:p>
    <w:p>
      <w:r>
        <w:t>NGHỊ QUYẾT</w:t>
      </w:r>
    </w:p>
    <w:p>
      <w:r>
        <w:t>QUY ĐỊNH VỀ MỨC THU HỌC PHÍ ĐỐI VỚI CƠ SỞ GIÁO DỤC MẦM NON, GIÁO DỤC PHỔ THÔNG VÀ GIÁO DỤC THƯỜNG XUYÊN CÔNG LẬP TRÊN ĐỊA BÀN TỈNH ĐỒNG THÁP NĂM HỌC 2023 - 2024</w:t>
      </w:r>
    </w:p>
    <w:p>
      <w:r>
        <w:t>HỘI ĐỒNG NHÂN DÂN TỈNH ĐỒNG THÁP</w:t>
      </w:r>
    </w:p>
    <w:p>
      <w:r>
        <w:t>KHÓA X - KỲ HỌP ĐỘT XUẤT LẦN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16/TTr-UBND ngày 23 tháng 02 năm 2024 của Ủy ban nhân dân Tỉnh về dự thảo Nghị quyết quy định về mức thu học phí đối với cơ sở giáo dục mầm non, giáo dục phổ thông và giáo dục thường xuyên công lập trên địa bàn tỉnh Đồng Tháp năm học 2023 - 2024; Báo cáo thẩm tra của Ban Văn hoá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về mức thu học phí đối với cơ sở giáo dục mầm non, giáo dục phổ thông và giáo dục thường xuyên công lập trên địa bàn tỉnh Đồng Tháp năm học 2023 - 2024.</w:t>
      </w:r>
    </w:p>
    <w:p>
      <w:r>
        <w:t>2. Đối tượng áp dụng</w:t>
      </w:r>
    </w:p>
    <w:p>
      <w:r>
        <w:t>a) Trẻ em mầm non, học sinh phổ thông và học viên đang theo học tại các cơ sở giáo dục mầm non, giáo dục phổ thông, giáo dục thường xuyên công lập trên địa bàn tỉnh Đồng Tháp.</w:t>
      </w:r>
    </w:p>
    <w:p>
      <w:r>
        <w:t>b) Các cơ sở giáo dục mầm non, giáo dục phổ thông, cơ sở giáo dục thường xuyên công lập trên địa bàn tỉnh Đồng Tháp và các tổ chức, cá nhân có liên quan.</w:t>
      </w:r>
    </w:p>
    <w:p>
      <w:r>
        <w:t>Điều 2. Mức thu học phí</w:t>
      </w:r>
    </w:p>
    <w:p>
      <w:r>
        <w:t>1. Đối với cơ sở giáo dục mầm non, cơ sở giáo dục phổ thông công lập chưa tự đảm bảo chi thường xuyên trên địa bàn tỉnh Đồng Tháp:</w:t>
      </w:r>
    </w:p>
    <w:p>
      <w:r>
        <w:t>a) Mức thu học phí dạy học theo hình thức trực tiếp:</w:t>
      </w:r>
    </w:p>
    <w:p>
      <w:r>
        <w:t>Đơn vị tính: đồng/học sinh/tháng</w:t>
      </w:r>
    </w:p>
    <w:p>
      <w:r>
        <w:t>Stt</w:t>
      </w:r>
    </w:p>
    <w:p>
      <w:r>
        <w:t>Cấp học</w:t>
      </w:r>
    </w:p>
    <w:p>
      <w:r>
        <w:t>Năm học 2023-2024</w:t>
      </w:r>
    </w:p>
    <w:p>
      <w:r>
        <w:t>Nông thôn (xã)</w:t>
      </w:r>
    </w:p>
    <w:p>
      <w:r>
        <w:t>Thành thị   (phường, thị trấn)</w:t>
      </w:r>
    </w:p>
    <w:p>
      <w:r>
        <w:t>1</w:t>
      </w:r>
    </w:p>
    <w:p>
      <w:r>
        <w:t>Mầm non (gồm nhà trẻ và mẫu giáo)</w:t>
      </w:r>
    </w:p>
    <w:p>
      <w:r>
        <w:t>35.000</w:t>
      </w:r>
    </w:p>
    <w:p>
      <w:r>
        <w:t>70.000</w:t>
      </w:r>
    </w:p>
    <w:p>
      <w:r>
        <w:t>2</w:t>
      </w:r>
    </w:p>
    <w:p>
      <w:r>
        <w:t>Trung học cơ sở</w:t>
      </w:r>
    </w:p>
    <w:p>
      <w:r>
        <w:t>35.000</w:t>
      </w:r>
    </w:p>
    <w:p>
      <w:r>
        <w:t>65.000</w:t>
      </w:r>
    </w:p>
    <w:p>
      <w:r>
        <w:t>3</w:t>
      </w:r>
    </w:p>
    <w:p>
      <w:r>
        <w:t>Trung học phổ thông</w:t>
      </w:r>
    </w:p>
    <w:p>
      <w:r>
        <w:t>a</w:t>
      </w:r>
    </w:p>
    <w:p>
      <w:r>
        <w:t>Học sinh học ở Trường trung học phổ thông</w:t>
      </w:r>
    </w:p>
    <w:p>
      <w:r>
        <w:t>40.000</w:t>
      </w:r>
    </w:p>
    <w:p>
      <w:r>
        <w:t>80.000</w:t>
      </w:r>
    </w:p>
    <w:p>
      <w:r>
        <w:t>b</w:t>
      </w:r>
    </w:p>
    <w:p>
      <w:r>
        <w:t>Học sinh học ở Trường trung học phổ thông chuyên</w:t>
      </w:r>
    </w:p>
    <w:p>
      <w:r>
        <w:t>90.000</w:t>
      </w:r>
    </w:p>
    <w:p>
      <w:r>
        <w:t>90.000</w:t>
      </w:r>
    </w:p>
    <w:p>
      <w:r>
        <w:t>b) Mức thu học phí theo hình thức dạy học trực tuyến (online):</w:t>
      </w:r>
    </w:p>
    <w:p>
      <w:r>
        <w:t>Mức thu học phí theo hình thức dạy học trực tuyến (online) cấp học trung học cơ sở, cấp học trung học phổ thông bằng 50% mức thu học phí thực thu quy định tại Điều này.</w:t>
      </w:r>
    </w:p>
    <w:p>
      <w:r>
        <w:t>2. Đối với cơ sở giáo dục thường xuyên công lập: Mức thu học phí bằng với mức thu học phí của các trường phổ thông công lập cùng cấp học trên cùng địa bàn.</w:t>
      </w:r>
    </w:p>
    <w:p>
      <w:r>
        <w:t>Điều 3. Tổ chức thực hiện</w:t>
      </w:r>
    </w:p>
    <w:p>
      <w:r>
        <w:t>1. Giao Ủy ban nhân dân Tỉnh tổ chức triển khai thực hiện Nghị quyết này.</w:t>
      </w:r>
    </w:p>
    <w:p>
      <w:r>
        <w:t>2. Nghị quyết này thay thế Nghị quyết số 21/2022/NQ-HĐND ngày 29 tháng 9 năm 2022 của Hội đồng nhân dân tỉnh Đồng Tháp quy định mức thu học phí đối với cơ sở giáo dục mầm non và giáo dục phổ thông công lập năm học 2022-2023 và Nghị quyết số 32/2023/NQ-HĐND ngày 31 tháng 3 năm 2023 của Hội đồng nhân dân tỉnh Đồng Tháp quy định mức hỗ trợ học phí năm học 2022-2023 đối với trẻ em mầm non, học sinh phổ thông, giáo dục thường xuyên công lập trên địa bàn tỉnh Đồng Tháp.</w:t>
      </w:r>
    </w:p>
    <w:p>
      <w:r>
        <w:t>3. Thường trực Hội đồng nhân dân Tỉnh, các Ban của Hội đồng nhân dân Tỉnh, Tổ đại biểu Hội đồng nhân dân Tỉnh và đại biểu Hội đồng nhân dân Tỉnh giám sát việc thực hiện Nghị quyết này.</w:t>
      </w:r>
    </w:p>
    <w:p>
      <w:r>
        <w:t>Nghị quyết này đã được Hội đồng nhân dân tỉnh Đồng Tháp Khoá X, Kỳ họp đột xuất lần thứ tám thông qua ngày 21 tháng 3 năm 2024 và có hiệu lực từ ngày 01 tháng 4 năm 2024./.</w:t>
      </w:r>
    </w:p>
    <w:p>
      <w:r>
        <w:t>Nơi nhận:</w:t>
      </w:r>
    </w:p>
    <w:p>
      <w:r>
        <w:t>- Ủy ban Thường vụ Quốc hội;</w:t>
      </w:r>
    </w:p>
    <w:p>
      <w:r>
        <w:t>- Chính phủ;</w:t>
      </w:r>
    </w:p>
    <w:p>
      <w:r>
        <w:t>- Bộ Tài chính;</w:t>
      </w:r>
    </w:p>
    <w:p>
      <w:r>
        <w:t>- Bộ Giáo dục và Đào tạo;</w:t>
      </w:r>
    </w:p>
    <w:p>
      <w:r>
        <w:t>- Bộ Lao động - Thương binh và Xã hội;</w:t>
      </w:r>
    </w:p>
    <w:p>
      <w:r>
        <w:t>- Bộ Tư pháp (Cục kiểm tra VBQPPL);</w:t>
      </w:r>
    </w:p>
    <w:p>
      <w:r>
        <w:t>- TT.TU, UBND, UBMTTQVN Tỉnh;</w:t>
      </w:r>
    </w:p>
    <w:p>
      <w:r>
        <w:t>- Đoàn đại biểu Quốc hội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