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nội dung, mức chi hỗ trợ kinh phí thực hiện nhiệm vụ phát triển sản xuất giống trong Chương trình phát triển nghiên cứu, sản xuất giống phục vụ cơ cấu lại ngành nông nghiệp đến năm 2030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04/2024/NQ-HĐND</w:t>
      </w:r>
    </w:p>
    <w:p>
      <w:r>
        <w:t>Bạc Liêu, ngày 12 tháng 6 năm 2024</w:t>
      </w:r>
    </w:p>
    <w:p>
      <w:r>
        <w:t>NGHỊ QUYẾT</w:t>
      </w:r>
    </w:p>
    <w:p>
      <w:r>
        <w:t>BAN HÀNH QUY ĐỊNH NỘI DUNG, MỨC CHI HỖ TRỢ KINH PHÍ THỰC HIỆN NHIỆM VỤ PHÁT TRIỂN SẢN XUẤT GIỐNG TRONG CHƯƠNG TRÌNH PHÁT TRIỂN NGHIÊN CỨU, SẢN XUẤT GIỐNG PHỤC VỤ CƠ CẤU LẠI NGÀNH NÔNG NGHIỆP ĐẾN NĂM 2030 TRÊN ĐỊA BÀN TỈNH BẠC LIÊU</w:t>
      </w:r>
    </w:p>
    <w:p>
      <w:r>
        <w:t>HỘI ĐỒNG NHÂN DÂN TỈNH BẠC LIÊU</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10/2021/TT-BNNPTNT ngày 19 tháng 8 năm 2021 của Bộ trưởng Bộ Nông nghiệp và Phát triển nông thôn hướng dẫn nội dung đầu tư, hỗ trợ đầu tư thực hiện nhiệm vụ “Phát triển sản xuất giống” theo Quyết định số 703/QĐ-TTg ngày 28 tháng 5 năm 2020 của Thủ tướng Chính phủ;</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Căn cứ Quyết định số 703/QĐ-TTg ngày 28 tháng 5 năm 2020 của Thủ tướng Chính phủ phê duyệt Chương trình phát triển nghiên cứu, sản xuất giống phục vụ cơ cấu lại ngành nông nghiệp giai đoạn 2021 - 2030;</w:t>
      </w:r>
    </w:p>
    <w:p>
      <w:r>
        <w:t>Xét Tờ trình số 58/TTr-UBND ngày 10 tháng 6 năm 2024 của Ủy ban nhân dân tỉnh “về dự thảo nghị quyết ban hành Quy định nội dung, mức chi hỗ trợ kinh phí thực hiện nhiệm vụ phát triển sản xuất giống trong Chương trình phát triển nghiên cứu, sản xuất giống phục vụ cơ cấu lại ngành nông nghiệp đến năm 2030 trên địa bàn tỉnh Bạc Liêu”; Báo cáo thẩm tra của Ban kinh tế - ngân sách của Hội đồng nhân dân; ý kiến thảo luận của đại biểu Hội đồng nhân dân tỉnh tại kỳ họp.</w:t>
      </w:r>
    </w:p>
    <w:p>
      <w:r>
        <w:t>QUYẾT NGHỊ:</w:t>
      </w:r>
    </w:p>
    <w:p>
      <w:r>
        <w:t>Điều 1.  Ban hành kèm theo nghị quyết này Quy định nội dung, mức chi hỗ trợ kinh phí thực hiện nhiệm vụ phát triển sản xuất giống trong Chương trình phát triển nghiên cứu, sản xuất giống phục vụ cơ cấu lại ngành nông nghiệp đến năm 2030 trên địa bàn tỉnh Bạc Liêu.</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3. Hiệu lực thi hành</w:t>
      </w:r>
    </w:p>
    <w:p>
      <w:r>
        <w:t>Nghị quyết này đã được Hội đồng nhân dân tỉnh Bạc Liêu khóa X, kỳ họp thứ 16 thông qua ngày 12 tháng 6 năm 2024 và có hiệu lực từ ngày 22 tháng 6 năm 2024.</w:t>
      </w:r>
    </w:p>
    <w:p>
      <w:r>
        <w:t>Nơi nhận:</w:t>
      </w:r>
    </w:p>
    <w:p>
      <w:r>
        <w:t>- UBTVQH (báo cáo);</w:t>
      </w:r>
    </w:p>
    <w:p>
      <w:r>
        <w:t>- Chính phủ (báo cáo);</w:t>
      </w:r>
    </w:p>
    <w:p>
      <w:r>
        <w:t>- Các Bộ: TC, NN và PTNT, KH và CN (báo cáo);</w:t>
      </w:r>
    </w:p>
    <w:p>
      <w:r>
        <w:t>- Cục kiểm tra VBQPPL - Bộ Tư pháp;</w:t>
      </w:r>
    </w:p>
    <w:p>
      <w:r>
        <w:t>- Thường trực Tỉnh ủy (báo cáo);</w:t>
      </w:r>
    </w:p>
    <w:p>
      <w:r>
        <w:t>- UBND, UBMTTQVN tỉnh;</w:t>
      </w:r>
    </w:p>
    <w:p>
      <w:r>
        <w:t>- Đại biểu HĐND tỉnh;</w:t>
      </w:r>
    </w:p>
    <w:p>
      <w:r>
        <w:t>- Các Sở: TC, NN và PTNT, KH và CN;</w:t>
      </w:r>
    </w:p>
    <w:p>
      <w:r>
        <w:t>- HĐND, UBND các huyện, thị xã, thành phố;</w:t>
      </w:r>
    </w:p>
    <w:p>
      <w:r>
        <w:t>- Trung tâm Công báo - Tin học tỉnh;</w:t>
      </w:r>
    </w:p>
    <w:p>
      <w:r>
        <w:t>- Lưu (NH).</w:t>
      </w:r>
    </w:p>
    <w:p>
      <w:r>
        <w:t>CHỦ TỊCH</w:t>
      </w:r>
    </w:p>
    <w:p>
      <w:r>
        <w:t>Lữ Văn Hùng</w:t>
      </w:r>
    </w:p>
    <w:p>
      <w:r>
        <w:t>QUY ĐỊNH</w:t>
      </w:r>
    </w:p>
    <w:p>
      <w:r>
        <w:t>NỘI DUNG, MỨC CHI HỖ TRỢ KINH PHÍ THỰC HIỆN NHIỆM VỤ PHÁT TRIỂN SẢN XUẤT GIỐNG TRONG CHƯƠNG TRÌNH PHÁT TRIỂN NGHIÊN CỨU, SẢN XUẤT GIỐNG PHỤC VỤ CƠ CẤU LẠI NGÀNH NÔNG NGHIỆP ĐẾN NĂM 2030 TRÊN ĐỊA BÀN TỈNH BẠC LIÊU</w:t>
      </w:r>
    </w:p>
    <w:p>
      <w:r>
        <w:t>(Kèm theo Nghị quyết số 04/2024/NQ-HĐND ngày 12 tháng 6 năm 2024 của Hội đồng nhân dân tỉnh)</w:t>
      </w:r>
    </w:p>
    <w:p>
      <w:r>
        <w:t>Điều 1. Phạm vi điều chỉnh, đối tượng áp dụng</w:t>
      </w:r>
    </w:p>
    <w:p>
      <w:r>
        <w:t>1. Phạm vi điều chỉnh:</w:t>
      </w:r>
    </w:p>
    <w:p>
      <w:r>
        <w:t>Nghị quyết này quy định nội dung, mức chi hỗ trợ kinh phí thực hiện nhiệm vụ phát triển sản xuất giống trong Chương trình phát triển nghiên cứu, sản xuất giống phục vụ cơ cấu lại ngành nông nghiệp đến năm 2030 trên địa bàn tỉnh Bạc Liêu.</w:t>
      </w:r>
    </w:p>
    <w:p>
      <w:r>
        <w:t>2. Đối tượng áp dụng:</w:t>
      </w:r>
    </w:p>
    <w:p>
      <w:r>
        <w:t>a) Các cơ quan quản lý Nhà nước, các đơn vị sự nghiệp công lập  (sau đây gọi là cơ quan, đơn vị)  có chức năng, nhiệm vụ quản lý, nghiên cứu, sản xuất giống cây nông, lâm nghiệp, giống vật nuôi và giống thủy sản trên địa bàn tỉnh Bạc Liêu.</w:t>
      </w:r>
    </w:p>
    <w:p>
      <w:r>
        <w:t>b) Doanh nghiệp, hợp tác xã, tổ hợp tác, hộ gia đình, cá nhân  (sau đây gọi là tổ chức, cá nhân)  nghiên cứu, sản xuất giống cây nông, lâm nghiệp, giống vật nuôi và giống thủy sản trên địa bàn tỉnh Bạc Liêu.</w:t>
      </w:r>
    </w:p>
    <w:p>
      <w:r>
        <w:t>Điều 2. Kinh phí thực hiện</w:t>
      </w:r>
    </w:p>
    <w:p>
      <w:r>
        <w:t>1.  Ngân sách Nhà nước đảm bảo theo phân cấp ngân sách.</w:t>
      </w:r>
    </w:p>
    <w:p>
      <w:r>
        <w:t>2.  Nguồn kinh phí hợp pháp khác theo quy định của pháp luật và nguồn tài trợ, hỗ trợ của các tổ chức, cá nhân khác (nếu có).</w:t>
      </w:r>
    </w:p>
    <w:p>
      <w:r>
        <w:t>Điều 3. Nội dung ngân sách đảm bảo kinh phí, hỗ trợ một phần kinh phí đối với giống cây nông, lâm nghiệp, giống vật nuôi và giống thủy sản chủ lực quốc gia</w:t>
      </w:r>
    </w:p>
    <w:p>
      <w:r>
        <w:t>1. Ngân sách đảm bảo tối đa 100% kinh phí thực hiện các dự án phát triển sản xuất giống, gồm:</w:t>
      </w:r>
    </w:p>
    <w:p>
      <w:r>
        <w:t>a) Nhập nội, mua bản quyền giống mới đối với những giống trong nước chưa có.</w:t>
      </w:r>
    </w:p>
    <w:p>
      <w:r>
        <w:t>b) Bình tuyển cây đầu dòng, chọn lọc cây trội do các đơn vị thực hiện.</w:t>
      </w:r>
    </w:p>
    <w:p>
      <w:r>
        <w:t>c) Chăm sóc vườn cây đầu dòng, rừng giống, vườn giống để cung cấp vật liệu nhân giống do các đơn vị thực hiện.</w:t>
      </w:r>
    </w:p>
    <w:p>
      <w:r>
        <w:t>d) Nhập công nghệ sản xuất giống theo giá trị chuyển nhượng bản quyền, bao gồm cả chi phí thuê chuyên gia nước ngoài để tư vấn kỹ thuật, chuyển giao công nghệ và các chi phí khác có liên quan  (nếu có).</w:t>
      </w:r>
    </w:p>
    <w:p>
      <w:r>
        <w:t>đ) Hoàn thiện công nghệ sản xuất giống đối với các công nghệ đã được cấp có thẩm quyền ban hành.</w:t>
      </w:r>
    </w:p>
    <w:p>
      <w:r>
        <w:t>e) Đào tạo, tập huấn quy trình công nghệ nhân giống.</w:t>
      </w:r>
    </w:p>
    <w:p>
      <w:r>
        <w:t>g) Kiểm soát chất lượng giống.</w:t>
      </w:r>
    </w:p>
    <w:p>
      <w:r>
        <w:t>h) Kiểm tra, giám sát thực hiện Chương trình; tổ chức sơ kết, tổng kết đánh giá kết quả thực hiện Chương trình.</w:t>
      </w:r>
    </w:p>
    <w:p>
      <w:r>
        <w:t>2. Ngân sách hỗ trợ một phần chi phí sản xuất giống thực hiện các dự án phát triển sản xuất giống, cụ thể:</w:t>
      </w:r>
    </w:p>
    <w:p>
      <w:r>
        <w:t>a) Đối với lĩnh vực trồng trọt:</w:t>
      </w:r>
    </w:p>
    <w:p>
      <w:r>
        <w:t>- Hỗ trợ tối đa 50% chi phí sản xuất giống, sản xuất giống siêu nguyên chủng, giống bố mẹ dùng để sản xuất hạt lai F1.</w:t>
      </w:r>
    </w:p>
    <w:p>
      <w:r>
        <w:t>- Hỗ trợ tối đa 30% chi phí sản xuất hạt lai F1, chi phí sản xuất cây giống từ vườn cây đầu dòng.</w:t>
      </w:r>
    </w:p>
    <w:p>
      <w:r>
        <w:t>b) Đối với lĩnh vực chăn nuôi: Hỗ trợ tối đa 10% chi phí sản xuất giống bố mẹ.</w:t>
      </w:r>
    </w:p>
    <w:p>
      <w:r>
        <w:t>c) Đối với lĩnh vực lâm nghiệp:</w:t>
      </w:r>
    </w:p>
    <w:p>
      <w:r>
        <w:t>- Hỗ trợ tối đa 50% chi phí sản xuất giống.</w:t>
      </w:r>
    </w:p>
    <w:p>
      <w:r>
        <w:t>- Hỗ trợ tối đa 30% chi phí nhân giống cây lâm nghiệp bằng phương pháp nuôi cấy mô.</w:t>
      </w:r>
    </w:p>
    <w:p>
      <w:r>
        <w:t>d) Đối với lĩnh vực thủy sản: Hỗ trợ tối đa 50% chi phí sản xuất giống.</w:t>
      </w:r>
    </w:p>
    <w:p>
      <w:r>
        <w:t>Điều 4. Nội dung ngân sách đảm bảo kinh phí, hỗ trợ một phần kinh phí đối với giống cây nông, lâm nghiệp, giống vật nuôi và giống thủy sản khác</w:t>
      </w:r>
    </w:p>
    <w:p>
      <w:r>
        <w:t>1.  Đối với dự án, kế hoạch phát triển sản xuất giống cây nông, lâm nghiệp, giống vật nuôi và giống thủy sản khác (không thuộc giống chủ lực quốc gia) theo Quyết định số 703/QĐ-TTg ngày 28 tháng 5 năm 2020 của Thủ tướng Chính phủ phê duyệt Chương trình phát triển nghiên cứu, sản xuất giống phục vụ cơ cấu lại ngành nông nghiệp giai đoạn 2021 - 2030: Hỗ trợ 70% mức hỗ trợ kinh phí quy định tại Điều 3 Quy định này.</w:t>
      </w:r>
    </w:p>
    <w:p>
      <w:r>
        <w:t>2.  Căn cứ yêu cầu thực tiễn trong từng giai đoạn cụ thể, Ủy ban nhân dân tỉnh xem xét, quyết định giống cây nông, lâm nghiệp, giống vật nuôi và giống thủy sản khác để thực hiện hỗ trợ.</w:t>
      </w:r>
    </w:p>
    <w:p>
      <w:r>
        <w:t>Điều 5. Nội dung chi, định mức chi</w:t>
      </w:r>
    </w:p>
    <w:p>
      <w:r>
        <w:t>Nội dung chi, mức chi thực hiện theo định mức, định mức kinh tế kỹ thuật, chế độ chi tiêu tài chính hiện hành do cơ quan Nhà nước có thẩm quyền ban hành. Quy định này quy định cụ thể một số nội dung chi, định mức chi như sau:</w:t>
      </w:r>
    </w:p>
    <w:p>
      <w:r>
        <w:t>1. Hỗ trợ sản xuất giống:</w:t>
      </w:r>
    </w:p>
    <w:p>
      <w:r>
        <w:t>Ngân sách Nhà nước hỗ trợ chi phí nhân công và vật tư để sản xuất giống trên cơ sở định mức kinh tế kỹ thuật do Ủy ban nhân dân tỉnh ban hành, trong đó, đơn giá nhân công được xác định như sau:</w:t>
      </w:r>
    </w:p>
    <w:p>
      <w:r>
        <w:t>a) Công lao động kỹ thuật được tính tối đa bằng 70% hệ số tiền công ngày cho chức danh  “thành viên chính”  thực hiện nhiệm vụ khoa học và công nghệ quy định tại điểm a khoản 1 Điều 4 Nghị quyết số 27/2023/NQ-HĐND ngày 08 tháng 12 năm 2023 của Hội đồng nhân dân tỉnh  “ban hành Quy định định mức xây dựng dự toán và mức chi đối với nhiệm vụ khoa học và công nghệ có sử dụng ngân sách nhà nước trên địa bàn tỉnh Bạc Liêu”.</w:t>
      </w:r>
    </w:p>
    <w:p>
      <w:r>
        <w:t>b) Công lao động phổ thông được tính tối đa bằng 50% công lao động kỹ thuật quy định điểm a khoản 1 Điều này.</w:t>
      </w:r>
    </w:p>
    <w:p>
      <w:r>
        <w:t>2. Đào tạo tập huấn quy trình công nghệ nhân giống trong nước cho các đơn vị, tổ chức và cá nhân trực tiếp tham gia thực hiện dự án. Nội dung hỗ trợ cụ thể như sau:</w:t>
      </w:r>
    </w:p>
    <w:p>
      <w:r>
        <w:t>a) Chi biên soạn chương trình, giáo trình, tài liệu bồi dưỡng, đào tạo, tập huấn: Thực hiện theo quy định tại Thông tư số 76/2018/TT-BTC ngày 17 tháng 8 năm 2018 của Bộ trưởng Bộ Tài chính về hướng dẫn nội dung, mức chi xây dựng chương trình đào tạo, biên soạn giáo trình môn học đối với giáo dục đại học, giáo dục nghề nghiệp.</w:t>
      </w:r>
    </w:p>
    <w:p>
      <w:r>
        <w:t>b) Chi thù lao giảng viên, trợ giảng; phụ cấp tiền ăn giảng viên, trợ giảng; chi phí đưa, đón, bố trí nơi ở cho giảng viên, trợ giảng; chi thù lao hướng dẫn viên tham quan, thực hành thao tác kỹ thuật: Thực hiện theo quy định tại khoản 3 Điều 3 Nghị quyết số 14/2020/NQ-HĐND ngày 08 tháng 12 năm 2020 của Hội đồng nhân dân tỉnh  “ban hành quy định nội dung chi, mức hỗ trợ cho các hoạt động khuyến nông trên địa bàn tỉnh Bạc Liêu”.</w:t>
      </w:r>
    </w:p>
    <w:p>
      <w:r>
        <w:t>c) Chi in ấn tài liệu, giáo trình trực tiếp phục vụ lớp học  (không bao gồm tài liệu tham khảo) ; giải khát giữa giờ; tổ chức cho học viên đi khảo sát, thực tế  (nếu có) ; thuê hội trường, phòng học, thiết bị phục vụ học tập, vật tư thực hành lớp học  (nếu có) ; chi tổ chức khai giảng, bế giảng, in chứng chỉ, chi tiền thuốc y tế thông thường cho học viên  (nếu học viên ốm) ; chi khác phục vụ trực tiếp lớp học  (điện, nước, thông tin liên lạc, văn phòng phẩm, vệ sinh, trông giữ xe và các khoản chi trực tiếp khác).  Mức chi thực hiện theo hình thức hợp đồng với nhà cung cấp theo các quy định liên quan.</w:t>
      </w:r>
    </w:p>
    <w:p>
      <w:r>
        <w:t>Tất cả các học viên được hỗ trợ 100% chi phí tài liệu học  (không bao gồm tài liệu tham khảo).  Đối với học viên không hưởng lương từ ngân sách Nhà nước được hỗ trợ tiền ăn tối đa 100% chi phí tiền ăn, hỗ trợ tiền tàu xe và tiền thuê phòng nghỉ theo Nghị quyết số 13/2017/NQ-HĐND ngày 07 tháng 12 năm 2017 của Hội đồng nhân dân tỉnh  “về việc ban hành Quy định chế độ công tác phí, chế độ chi tổ chức các cuộc hội nghị trên địa bàn tỉnh Bạc Liêu” ; đối với người khuyết tật mức hỗ trợ 300.000 đồng/người/khóa học nếu địa điểm đào tạo ở xa nơi cư trú từ 05 km trở lên. Đối với chỗ ở cho người học: Trường hợp đơn vị tổ chức đào tạo bố trí chỗ ở cho các học viên thì đơn vị được hỗ trợ chi phí dịch vụ, bao gồm chi phí điện, nước; trường hợp đơn vị tổ chức đào tạo thuê chỗ ở cho học viên thì được hỗ trợ 100% chi phí theo quy định Nghị quyết số 13/2017/NQ-HĐND của Hội đồng nhân dân tỉnh.</w:t>
      </w:r>
    </w:p>
    <w:p>
      <w:r>
        <w:t>3. Kiểm soát chất lượng giống:  Ngân sách Nhà nước hỗ trợ tối đa 100% chi phí kiểm nghiệm, kiểm định, chứng nhận chất lượng giống, giám định vi rút, xét nghiệm, kiểm dịch, kiểm soát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