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Nghị quyết 06/2023/NQ-HĐND quy định mức thu lệ phí thực hiện thủ tục hành chính áp dụng dịch vụ công trực tuyến toàn trình và dịch vụ công trực tuyến một phần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02/2024/NQ-HĐND</w:t>
      </w:r>
    </w:p>
    <w:p>
      <w:r>
        <w:t>Long An, ngày 21 tháng 5 năm 2024</w:t>
      </w:r>
    </w:p>
    <w:p>
      <w:r>
        <w:t>NGHỊ QUYẾT</w:t>
      </w:r>
    </w:p>
    <w:p>
      <w:r>
        <w:t>VỀ SỬA ĐỔI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HỘI ĐỒNG NHÂN DÂN TỈNH LONG AN</w:t>
      </w:r>
    </w:p>
    <w:p>
      <w:r>
        <w:t>KHÓA X -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1411/TTr-UBND ngày 09 tháng 5 năm 2024 của Ủy ban nhân dân tỉnh về việc sửa đổi khoản 3 Điều 1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Báo cáo thẩm tra số 433/BC-HĐND ngày 13 tháng 5 năm 2024 của Ban Kinh tế - ngân sách Hội đồng nhân dân tỉnh và ý kiến thảo luận của các đại biểu Hội đồng nhân dân tỉnh tại kỳ họp.</w:t>
      </w:r>
    </w:p>
    <w:p>
      <w:r>
        <w:t>QUYẾT NGHỊ:</w:t>
      </w:r>
    </w:p>
    <w:p>
      <w:r>
        <w:t>Điều 1.    Thống nhất sửa đổi Khoản 3 Điều 1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cụ thể như sau:</w:t>
      </w:r>
    </w:p>
    <w:p>
      <w:r>
        <w:t>“3. Thời gian áp dụng</w:t>
      </w:r>
    </w:p>
    <w:p>
      <w:r>
        <w:t>Từ ngày 01 tháng 7 năm 2023 đến hết ngày 31 tháng 12 năm 2025”.</w:t>
      </w:r>
    </w:p>
    <w:p>
      <w:r>
        <w:t>Điều 2.    Giao Ủy ban nhân dân tỉnh tổ chức triển khai thực hiện Nghị quyết này.</w:t>
      </w:r>
    </w:p>
    <w:p>
      <w:r>
        <w:t>Điều 3.    Giao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khóa X, kỳ họp thứ 15 (kỳ họp chuyên đề) năm 2024 thông qua ngày 21 tháng 5 năm 2024 và có hiệu lực thi hành kể từ ngày 01 tháng 7 năm 2024./.</w:t>
      </w:r>
    </w:p>
    <w:p>
      <w:r>
        <w:t>Nơi nhận:</w:t>
      </w:r>
    </w:p>
    <w:p>
      <w:r>
        <w:t>- UB Thường vụ Quốc hội (b/c);</w:t>
      </w:r>
    </w:p>
    <w:p>
      <w:r>
        <w:t>- Chính phủ (b/c);</w:t>
      </w:r>
    </w:p>
    <w:p>
      <w:r>
        <w:t>- VP. Quốc hội, VP.CP (TP.HCM) (b/c);</w:t>
      </w:r>
    </w:p>
    <w:p>
      <w:r>
        <w:t>- Ban Công tác đại biểu của UBTVQH (b/c);</w:t>
      </w:r>
    </w:p>
    <w:p>
      <w:r>
        <w:t>- Bộ Tài chính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