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Điều 6 Nghị quyết 47/2022/NQ-HĐND về Quy định nguyên tắc, tiêu chí, định mức phân bổ vốn ngân sách trung ương và tỷ lệ vốn đối ứng nguồn ngân sách địa phương; cơ chế lồng ghép nguồn vốn giữa các chương trình, dự án; cơ chế huy động các nguồn lực thực hiện Chương trình mục tiêu quốc gia xây dựng nông thôn mới giai đoạn 2021-2025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  ỒNG NHÂN DÂN</w:t>
      </w:r>
    </w:p>
    <w:p>
      <w:r>
        <w:t>TỈNH VĨNH LONG</w:t>
      </w:r>
    </w:p>
    <w:p>
      <w:r>
        <w:t>-------</w:t>
      </w:r>
    </w:p>
    <w:p>
      <w:r>
        <w:t>CỘNG HÒA XÃ HỘI CHỦ NGHĨA VIỆT NAM</w:t>
      </w:r>
    </w:p>
    <w:p>
      <w:r>
        <w:t>Độc lập - Tự do - Hạnh phúc</w:t>
      </w:r>
    </w:p>
    <w:p>
      <w:r>
        <w:t>---------------</w:t>
      </w:r>
    </w:p>
    <w:p>
      <w:r>
        <w:t>Số: 02/2024/NQ-HĐND</w:t>
      </w:r>
    </w:p>
    <w:p>
      <w:r>
        <w:t>Vĩnh Long, ngày 22 tháng 4 năm 2024</w:t>
      </w:r>
    </w:p>
    <w:p>
      <w:r>
        <w:t>NGHỊ QUYẾT</w:t>
      </w:r>
    </w:p>
    <w:p>
      <w:r>
        <w:t>SỬA ĐỔI, BỔ SUNG ĐIỀU 6 CỦA QUY ĐỊNH BAN HÀNH KÈM THEO NGHỊ QUYẾT SỐ 47/2022/NQ-HĐND NGÀY 14 THÁNG 12 NĂM 2022 CỦA HỘI ĐỒNG NHÂN DÂN TỈNH QUY ĐỊNH NGUYÊN TẮC, TIÊU CHÍ, ĐỊNH MỨC PHÂN BỔ VỐN NGÂN SÁCH TRUNG ƯƠNG VÀ TỶ LỆ VỐN ĐỐI ỨNG NGUỒN NGÂN SÁCH ĐỊA PHƯƠNG; CƠ CHẾ LỒNG GHÉP NGUỒN VỐN GIỮA CÁC CHƯƠNG TRÌNH, DỰ ÁN; CƠ CHẾ HUY ĐỘNG CÁC NGUỒN LỰC THỰC HIỆN CHƯƠNG TRÌNH MỤC TIÊU QUỐC GIA XÂY DỰNG NÔNG THÔN MỚI GIAI ĐOẠN 2021-2025 TRÊN ĐỊA BÀN TỈNH VĨNH LONG</w:t>
      </w:r>
    </w:p>
    <w:p>
      <w:r>
        <w:t>HỘI ĐỒNG NHÂN DÂN TỈNH VĨNH LONG</w:t>
      </w:r>
    </w:p>
    <w:p>
      <w:r>
        <w:t>KHÓA X, KỲ HỌP CHUYÊN ĐỀ LẦN THỨ 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lỗ chức thực hiện các chương trình mục tiêu quốc gia;</w:t>
      </w:r>
    </w:p>
    <w:p>
      <w:r>
        <w:t>Căn cứ Quyết định số 07/2022/QĐ-TTg ngày 25 tháng 3 năm 2022 của Thủ tướng Chính phủ về quy định nguyên tắc, tiêu chí, định mức phân bổ vốn ngân sách trung ương và tỷ lệ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2021 -2025;</w:t>
      </w:r>
    </w:p>
    <w:p>
      <w:r>
        <w:t>Xét Tờ trình số 30/TTr-UBND ngày 22 tháng 3 năm 2024 của Ủy ban nhân dân tỉnh Vĩnh Long về việc ban hành Nghị quyết sửa đổi Điều 6 của Quy định ban hành kèm theo Nghị quyết số 47/2022/NQ-HĐND ngày 14 tháng 12 năm 2022 của Hội đồng nhân dân tỉnh Quy định nguyên tắc, tiêu chí, định mức phân hố vốn ngân sách trung ương và tỷ lệ vốn đối ứng nguồn ngân sách địa phương; cơ chế lồng ghép nguồn vốn giữa các chương trình, dự án; cơ chế huy động các nguồn lực thực hiện Chương trình mục tiêu quốc gia xây dựng nông thôn mới giai đoạn 2021-2025 trên địa bàn tỉnh Vĩnh Long; Báo cáo thẩm tra của Ban Kinh tế - Ngân sách Hội đồng nhân dân tỉnh; ý kiến thảo luận của đại biểu Hội đồng nhân dân tỉnh tại kỳ họp.</w:t>
      </w:r>
    </w:p>
    <w:p>
      <w:r>
        <w:t>QUYẾT NGHỊ:</w:t>
      </w:r>
    </w:p>
    <w:p>
      <w:r>
        <w:t>Điều 1. Sửa đổi, bổ sung Điều 6 của quy định ban hành kèm theo Nghị quyết số 47/2022/NQ-HĐND ngày 14 tháng 12 năm 2022 của Hội đồng nhân dân tỉnh Quy định nguyên tắc, tiêu chí, định mức phân bổ vốn ngân sách trung ương và tỷ lệ vốn đối ứng nguồn ngân sách địa phương; cơ chế lồng ghép nguồn vốn giữa các chương trình, dự án; cơ chế huy động các nguồn lực thực hiện Chương trình mục tiêu quốc gia xây dựng nông thôn mới giai đoạn 2021-2025 trên địa bàn tỉnh Vĩnh long, cụ thể như sau:</w:t>
      </w:r>
    </w:p>
    <w:p>
      <w:r>
        <w:t>“Điều 6. Định mức phân bổ vốn sự nghiệp ngân sách trung ương</w:t>
      </w:r>
    </w:p>
    <w:p>
      <w:r>
        <w:t>1. Bố trí tối đa 30% tổng nguồn vốn sự nghiệp để các sở, ban ngành, đoàn thể tỉnh triển khai thực hiện các nội dung theo quy định tại điểm b khoản 2 Điều 6 của Quyết định số 07/2022/QĐ-TTg ngày 25 tháng 3 năm 2022 của Thủ tướng Chính phủ quy định nguyên tắc, tiêu chí, định mức phân bổ vốn ngân sách trung ương và tỷ lệ đối ứng của ngân sách địa phương thực hiện Chương trình mục tiêu quốc gia xây dựng nông thôn mới giai đoạn 2021-2025.</w:t>
      </w:r>
    </w:p>
    <w:p>
      <w:r>
        <w:t>2. Bố trí tối thiểu 68,5% tổng nguồn vốn sự nghiệp để Ủy ban nhân dân huyện, thị xã và Ủy ban nhân dân các xã triển khai thực hiện các nội dung theo quy định tại điểm b khoản 2 Điều 6 của Quyết định số 07/2022/QĐ-TTg ngày 25 tháng 3 năm 2022 của Thủ tướng Chính phủ.</w:t>
      </w:r>
    </w:p>
    <w:p>
      <w:r>
        <w:t>3. Bố trí tối đa 1,5% tổng nguồn vốn sự nghiệp để quản lý Chương trình (Thực hiện các nhiệm vụ: Kiểm tra, giám sát, đánh giá chương trình; tổ chức họp triển khai, sơ kết, tổng kết thực hiện Chương trình; trang thiết bị văn phòng cho các hoạt động của Ban chỉ đạo; khảo sát, thẩm tra, thẩm định cấp xã, cấp huyện đạt chuẩn nông thôn mới).”</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Chuyên đề lần thứ 5 thông qua ngày 22 tháng 4 năm 2024 và có hiệu lực từ ngày 01 tháng 5 năm 2024.</w:t>
      </w:r>
    </w:p>
    <w:p>
      <w:r>
        <w:t>b) Khi các văn bản được dẫn chiếu để áp dụng theo Quy định này được sửa đổi, bổ sung, hoặc thay thế thì áp dụng theo các văn bản sửa đổi, bổ sung hoặc thay thế./.</w:t>
      </w:r>
    </w:p>
    <w:p>
      <w:r>
        <w:t>Nơi nhận:</w:t>
      </w:r>
    </w:p>
    <w:p>
      <w:r>
        <w:t>- Ủy ban Thường vụ Quốc hội;</w:t>
      </w:r>
    </w:p>
    <w:p>
      <w:r>
        <w:t>- Chính phủ;</w:t>
      </w:r>
    </w:p>
    <w:p>
      <w:r>
        <w:t>- Bộ Kế hoạch và Đầu tư;</w:t>
      </w:r>
    </w:p>
    <w:p>
      <w:r>
        <w:t>- Bộ Tài chính;</w:t>
      </w:r>
    </w:p>
    <w:p>
      <w:r>
        <w:t>- Bộ Nông nghiệp và PTNT;</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