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mức chi tổ chức thực hiện bồi thường, hỗ trợ, tái định cư khi Nhà nước thu hồi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02/2023/NQ-HĐND</w:t>
      </w:r>
    </w:p>
    <w:p>
      <w:r>
        <w:t>Điện Biên, ngày 14 tháng 7 năm 2023</w:t>
      </w:r>
    </w:p>
    <w:p>
      <w:r>
        <w:t>NGHỊ QUYẾT</w:t>
      </w:r>
    </w:p>
    <w:p>
      <w:r>
        <w:t>QUY ĐỊNH MỨC CHI TỔ CHỨC THỰC HIỆN BỒI THƯỜNG, HỖ TRỢ, TÁI ĐỊNH CƯ KHI NHÀ NƯỚC THU HỒI ĐẤT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43/2014/NĐ-CP ngày 15 tháng 5 năm 2014 của Chính phủ quy định chi tiết một số điều của Luật Đất đai; Nghị định số 47/2014/NĐ-CP ngày 15 tháng 5 năm 2014 của Chính phủ quy định về bồi thường, hỗ trợ, tái định cư khi Nhà nước thu hồi đất; Nghị định số 01/2017/NĐ-CP ngày 06 tháng 01 năm 2017 của Chính phủ sửa đổi, bổ sung một số nghị định quy định chi tiết thi hành Luật Đất đai; Nghị định số 148/202O/NĐ-CP ngày 18 tháng 12 năm 2020 của Chính phủ sửa đổi, bổ sung một số nghị định quy định chi tiết thi hành Luật Đất đai;</w:t>
      </w:r>
    </w:p>
    <w:p>
      <w:r>
        <w:t>Căn cứ Nghị định số 163/2016/NĐ-CP ngày 25 tháng 6 năm 2016 của Chính phủ quy định chi tiết và hướng dẫn thi hành Luật Ngân sách nhà nước;</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Xét Tờ trình số 2760/TTr-UBND ngày 30 tháng 6 năm 2023 của Ủy ban nhân dân tỉnh Điện Biên đề nghị ban hành Nghị quyết của Hội đồng nhân dân tỉnh quy định mức chi tổ chức thực hiện bồi thường; hỗ trợ; tái định cư khi Nhà nước thu hồi đất trên địa bàn tỉnh Điện Biên;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tổ chức thực hiện bồi thường, hỗ trợ, tái định cư và cưỡng chế kiểm đếm, cưỡng chế thu hồi đất khi Nhà nước thu hồi đất trên địa bàn tỉnh Điện Biên theo quy định tại khoản 5 Điều 5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2. Đối tượng áp dụng</w:t>
      </w:r>
    </w:p>
    <w:p>
      <w:r>
        <w:t>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2. Mức chi tổ chức thực hiện bồi thường, hỗ trợ, tái định cư và cưỡng chế kiểm đếm, cưỡng chế thu hồi đất khi Nhà nước thu hồi đất trên địa bàn tỉnh Điện Biên</w:t>
      </w:r>
    </w:p>
    <w:p>
      <w:r>
        <w:t>1. Mức chi cho công tác tổ chức thực hiện bồi thường, hỗ trợ, tái định cư</w:t>
      </w:r>
    </w:p>
    <w:p>
      <w:r>
        <w:t>a) Bồi dưỡng làm việc đối với công tác ngoài thực địa:</w:t>
      </w:r>
    </w:p>
    <w:p>
      <w:r>
        <w:t>- Người hưởng lương: 160.000 đồng/người/ngày thực tế làm việc.</w:t>
      </w:r>
    </w:p>
    <w:p>
      <w:r>
        <w:t>- Người không hưởng lương: 180.000 đồng/người/ngày thực tế làm việc.</w:t>
      </w:r>
    </w:p>
    <w:p>
      <w:r>
        <w:t>b) Chi lập, thẩm định phương án và các công việc khác tại văn phòng và các cơ quan chuyên môn:</w:t>
      </w:r>
    </w:p>
    <w:p>
      <w:r>
        <w:t>- Thành viên trực tiếp tham gia: 160.000 đồng/người/ngày thực tế làm việc.</w:t>
      </w:r>
    </w:p>
    <w:p>
      <w:r>
        <w:t>- Các ủy viên Hội đồng: 180.000 đồng/người/ngày thực tế làm việc.</w:t>
      </w:r>
    </w:p>
    <w:p>
      <w:r>
        <w:t>c) Các nội dung chi khác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w:t>
      </w:r>
    </w:p>
    <w:p>
      <w:r>
        <w:t>Căn cứ nội dung chi quy định tại khoản 1 Điều 4 Thông tư số 61/2022/TT-BTC, mức trích kinh phí tại Điều 3 Thông tư số 61/2022/TT-BTC và kết quả thực hiện công việc, người đứng đầu tổ chức thực hiện nhiệm vụ bồi thường, hỗ trợ, tái định cư quyết định mức chi cụ thể trong quy chế chi tiêu nội bộ nhưng không vượt quá mức chi theo các quy định hiện hành và quy định tại các điểm a, b, c khoản 1 Điều này.</w:t>
      </w:r>
    </w:p>
    <w:p>
      <w:r>
        <w:t>2. Mức chi cho công tác cưỡng chế kiểm đếm, cưỡng chế thu hồi đất</w:t>
      </w:r>
    </w:p>
    <w:p>
      <w:r>
        <w:t>a) Bồi dưỡng làm việc:</w:t>
      </w:r>
    </w:p>
    <w:p>
      <w:r>
        <w:t>- Người hưởng lương: 180.000 đồng/người/ngày thực tế làm việc.</w:t>
      </w:r>
    </w:p>
    <w:p>
      <w:r>
        <w:t>- Người không hưởng lương: 200.000 đồng/người/ngày thực tế làm việc.</w:t>
      </w:r>
    </w:p>
    <w:p>
      <w:r>
        <w:t>b) Các nội dung chi khác có liên quan trực tiếp đến việc cưỡng chế kiểm đếm, cưỡng chế thu hồi đất chưa có định mức, tiêu chuẩn, đơn giá do cơ quan nhà nước có thẩm quyền quy định: Thực hiện theo mức chi thực tế, đảm bảo tiết kiệm, hiệu quả, có hóa đơn chứng từ hợp pháp.</w:t>
      </w:r>
    </w:p>
    <w:p>
      <w:r>
        <w:t>Căn cứ nội dung chi quy định tại khoản 2, Điều 4 Thông tư số 61/2022/TT-BTC, mức trích kinh phí tại Điều 3 Thông tư số 61/2022/TT-BTC và kết quả thực hiện công việc, người đứng đầu Tổ chức thực hiện nhiệm vụ nhiệm vụ cưỡng chế kiểm đếm, cưỡng chế thu hồi đất quyết định mức chi cụ thể trong quy chế chi tiêu nội bộ nhưng không vượt quá mức chi theo các quy định hiện hành và quy định tại các điểm a, b khoản 2 Điều này.</w:t>
      </w:r>
    </w:p>
    <w:p>
      <w:r>
        <w:t>Điều 3.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4. Điều khoản thi hành</w:t>
      </w:r>
    </w:p>
    <w:p>
      <w:r>
        <w:t>Thời điểm áp dụng chính sách: Từ ngày 01 tháng 8 năm 2023.</w:t>
      </w:r>
    </w:p>
    <w:p>
      <w:r>
        <w:t>Nghị quyết này đã được Hội đồng nhân dân tỉnh Điện Biên khoá XV, Kỳ họp thứ Mười một thông qua ngày 14 tháng 7 năm 2023 và có hiệu lực thi hành từ ngày 24 tháng 7 năm 2023./.</w:t>
      </w:r>
    </w:p>
    <w:p>
      <w:r>
        <w:t>Nơi nhận:</w:t>
      </w:r>
    </w:p>
    <w:p>
      <w:r>
        <w:t>- Ủy ban Thường vụ Quốc hội;</w:t>
      </w:r>
    </w:p>
    <w:p>
      <w:r>
        <w:t>- Chính phủ;</w:t>
      </w:r>
    </w:p>
    <w:p>
      <w:r>
        <w:t>- Vụ Pháp chế - Bộ Tài chính; Bộ TN và MT;</w:t>
      </w:r>
    </w:p>
    <w:p>
      <w:r>
        <w:t>- Cục Kiểm tra văn bản QPPL - Bộ Tư pháp;</w:t>
      </w:r>
    </w:p>
    <w:p>
      <w:r>
        <w:t>- TT Tỉnh ủy; TT HĐND tỉnh; LĐ UBND tỉnh;</w:t>
      </w:r>
    </w:p>
    <w:p>
      <w:r>
        <w:t>- Ủy ban MTTQ Việt Nam tỉnh;</w:t>
      </w:r>
    </w:p>
    <w:p>
      <w:r>
        <w:t>- Đại biểu Quốc hội tỉnh; đại biểu HĐND tỉnh;</w:t>
      </w:r>
    </w:p>
    <w:p>
      <w:r>
        <w:t>- HĐND, UBND các huyện, thị xã, thành phố;</w:t>
      </w:r>
    </w:p>
    <w:p>
      <w:r>
        <w:t>- Các Sở, ban, ngành, đoàn thể tỉnh;</w:t>
      </w:r>
    </w:p>
    <w:p>
      <w:r>
        <w:t>- LĐ VP Đoàn ĐBQH và HĐND tỉnh;</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