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01/NQ-HĐND năm 2024 phê chuẩn quyết toán ngân sách nhà nước trên địa bàn tỉnh Đồng Nai năm 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01/NQ-HĐND</w:t>
      </w:r>
    </w:p>
    <w:p>
      <w:r>
        <w:t>Đồng Nai, ngày 19 tháng 01 năm 2024</w:t>
      </w:r>
    </w:p>
    <w:p>
      <w:r>
        <w:t>NGHỊ QUYẾT</w:t>
      </w:r>
    </w:p>
    <w:p>
      <w:r>
        <w:t>PHÊ CHUẨN QUYẾT TOÁN NGÂN SÁCH NHÀ NƯỚC TRÊN ĐỊA BÀN TỈNH ĐỒNG NAI NĂM 2022</w:t>
      </w:r>
    </w:p>
    <w:p>
      <w:r>
        <w:t>HỘI ĐỒNG NHÂN DÂN TỈNH ĐỒNG NAI</w:t>
      </w:r>
    </w:p>
    <w:p>
      <w:r>
        <w:t>KHÓA X KỲ HỌP THỨ 15</w:t>
      </w:r>
    </w:p>
    <w:p>
      <w:r>
        <w:t>Căn cứ Luật  t 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 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Xét Tờ trình số 02/TTr-UBND ngày 04 tháng 01 năm 2024 của Ủy ban nhân dân tỉnh về phê chuẩn quyết toán ngân sách nhà nước trên địa bàn tỉnh Đồng Nai năm 2022;  b áo cáo thẩm tra số 28/BC-BKTNS ngày 12 tháng 01 năm 2024 của Ban Kinh tế Ngân sách Hội đồng nhân dân tỉnh và ý kiến thảo luận của các đại biểu Hội đồng nhân dân tỉnh tại kỳ họp.</w:t>
      </w:r>
    </w:p>
    <w:p>
      <w:r>
        <w:t>QUYẾT NGHỊ:</w:t>
      </w:r>
    </w:p>
    <w:p>
      <w:r>
        <w:t>Điều 1.  Phê chuẩn quyết toán ngân sách nhà nước trên địa bàn tỉnh Đồng Nai năm 2022 như sau:</w:t>
      </w:r>
    </w:p>
    <w:p>
      <w:r>
        <w:t>1. Tổng thu ngân sách nhà nước: 115.513.844 triệu đồng.</w:t>
      </w:r>
    </w:p>
    <w:p>
      <w:r>
        <w:t>2. Tổng thu ngân sách địa phương: 61.723.101 triệu đồng.</w:t>
      </w:r>
    </w:p>
    <w:p>
      <w:r>
        <w:t>Đã loại trừ thu chuyển giao giữa các cấp ngân sách 13.898.362 triệu đồng. Bao gồm: thu bổ sung ngân sách cấp huyện 10.470.520 triệu đồng, thu bổ sung ngân sách cấp xã 2.259.342 triệu đồng; thu từ ngân sách cấp dưới nộp ngân sách cấp trên 1.168.500 triệu đồng (ngân sách cấp huyện nộp ngân sách cấp tỉnh 963.685 triệu đồng; ngân sách cấp xã nộp ngân sách huyện 204.815 triệu đồng).</w:t>
      </w:r>
    </w:p>
    <w:p>
      <w:r>
        <w:t>a) Thu được hưởng 100%: 12.695.644 triệu đồng.</w:t>
      </w:r>
    </w:p>
    <w:p>
      <w:r>
        <w:t>b) Thu được hưởng phân chia theo tỷ lệ %: 13.276.904 triệu đồng.</w:t>
      </w:r>
    </w:p>
    <w:p>
      <w:r>
        <w:t>c) Thu kết dư ngân sách năm trước: 15.311.741 triệu đồng.</w:t>
      </w:r>
    </w:p>
    <w:p>
      <w:r>
        <w:t>d) Thu chuyển nguồn ngân sách năm trước: 17.404.709 triệu đồng.</w:t>
      </w:r>
    </w:p>
    <w:p>
      <w:r>
        <w:t>đ) Thu viện trợ: 400 triệu đồng.</w:t>
      </w:r>
    </w:p>
    <w:p>
      <w:r>
        <w:t>e) Thu bổ sung từ ngân sách cấp trên: 2.895.583 triệu đồng.</w:t>
      </w:r>
    </w:p>
    <w:p>
      <w:r>
        <w:t>g) Các khoản huy động đóng góp: 138.120 triệu đồng</w:t>
      </w:r>
    </w:p>
    <w:p>
      <w:r>
        <w:t>3. Tổng chi ngân sách địa phương: 49.939.109 triệu đồng.</w:t>
      </w:r>
    </w:p>
    <w:p>
      <w:r>
        <w:t>Đã loại trừ chi chuyển giao giữa các cấp ngân sách địa phương là 13.898.362 triệu đồng. Bao gồm: Chi bổ sung cho ngân sách cấp dưới 12.729.862 triệu đồng (chi bổ sung ngân sách cấp huyện 10.470.520 triệu đồng và chi bổ sung ngân sách cấp xã 2.259.342 triệu đồng); chi nộp ngân sách cấp trên 1.168.500 triệu đồng (chi ngân sách cấp huyện nộp ngân sách tỉnh: 963.685 triệu đồng; Chi ngân sách cấp xã nộp ngân sách cấp huyện 204.815 triệu đồng) .</w:t>
      </w:r>
    </w:p>
    <w:p>
      <w:r>
        <w:t>a) Chi đầu tư phát triển: 13.880.480 triệu đồng.</w:t>
      </w:r>
    </w:p>
    <w:p>
      <w:r>
        <w:t>b) Chi thường xuyên: 14.706.121 triệu đồng.</w:t>
      </w:r>
    </w:p>
    <w:p>
      <w:r>
        <w:t>c) Chi bổ sung Quỹ dự trữ tài chính: 752.910 triệu đồng.</w:t>
      </w:r>
    </w:p>
    <w:p>
      <w:r>
        <w:t>d) Chi chuyển nguồn sang năm sau: 14.441.914 triệu đồng.</w:t>
      </w:r>
    </w:p>
    <w:p>
      <w:r>
        <w:t>đ) Chi trả gốc: 0,30 triệu đồng.</w:t>
      </w:r>
    </w:p>
    <w:p>
      <w:r>
        <w:t>e) Chi trả lãi vay theo quy định: 0,13 triệu đồng.</w:t>
      </w:r>
    </w:p>
    <w:p>
      <w:r>
        <w:t>g) Chi nộp ngân sách cấp trên: 6.157.684 triệu đồng.</w:t>
      </w:r>
    </w:p>
    <w:p>
      <w:r>
        <w:t>4. Kết dư ngân sách địa phương: 11.783.992 triệu đồng.</w:t>
      </w:r>
    </w:p>
    <w:p>
      <w:r>
        <w:t>a) Ngân sách cấp tỉnh: 5.777.311 triệu đồng.</w:t>
      </w:r>
    </w:p>
    <w:p>
      <w:r>
        <w:t>b) Ngân sách cấp huyện: 5.414.567 triệu đồng.</w:t>
      </w:r>
    </w:p>
    <w:p>
      <w:r>
        <w:t>c) Ngân sách cấp xã: 592.114 triệu đồng.</w:t>
      </w:r>
    </w:p>
    <w:p>
      <w:r>
        <w:t>(Kèm theo các Biểu mẫu từ 48 đến 64).</w:t>
      </w:r>
    </w:p>
    <w:p>
      <w:r>
        <w:t>Điều 2. Tổ chức thực hiện</w:t>
      </w:r>
    </w:p>
    <w:p>
      <w:r>
        <w:t>1. Ủy ban nhân dân tỉnh thực hiện báo cáo Bộ Tài chính và công khai quyết toán theo quy định.</w:t>
      </w:r>
    </w:p>
    <w:p>
      <w:r>
        <w:t>2. Thường trực Hội đồng nhân dân tỉnh, các Ban Hội đồng nhân dân tỉnh, các Tổ đại biểu Hội đồng nhân dân tỉnh và đại biểu Hội đồng nhân dân tỉnh giám sát việc triển khai, thực hiện Nghị quyết theo quy định.</w:t>
      </w:r>
    </w:p>
    <w:p>
      <w:r>
        <w:t>Nghị quyết này đã được Hội đồng nhân dân tỉnh Đồng Nai khóa X kỳ họp thứ 15 thông qua ngày 19 tháng 01 năm 2024 và có hiệu lực từ ngày 19 tháng 01 năm 2024./.</w:t>
      </w:r>
    </w:p>
    <w:p>
      <w:r>
        <w:t>CHỦ TỊCH</w:t>
      </w:r>
    </w:p>
    <w:p>
      <w:r>
        <w:t>Thái Bảo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