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01/2025/NQ-HĐND quy định việc áp dụng văn bản quy phạm pháp luật đối với nội dung được điều chỉnh bởi Luật Đầu tư công 2024; Luật sửa đổi Luật Quy hoạch, Luật Đầu tư, Luật Đầu tư theo phương thức đối tác công tư và Luật Đấu thầu 2024 và Nghị quyết 137/2024/QH15 bổ sung thí điểm cơ chế, chính sách đặc thù phát triển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01/2025/NQ-HĐND</w:t>
      </w:r>
    </w:p>
    <w:p>
      <w:r>
        <w:t>Nghệ An, ngày 25 tháng 02 năm 2025</w:t>
      </w:r>
    </w:p>
    <w:p>
      <w:r>
        <w:t>NGHỊ QUYẾT</w:t>
      </w:r>
    </w:p>
    <w:p>
      <w:r>
        <w:t>QUY ĐỊNH VIỆC ÁP DỤNG VĂN BẢN QUY PHẠM PHÁP LUẬT ĐỐI VỚI MỘT SỐ NỘI DUNG ĐƯỢC ĐIỀU CHỈNH BỞI LUẬT ĐẦU TƯ CÔNG SỐ 58/2024/QH15; LUẬT SỬA ĐỔI, BỔ SUNG MỘT SỐ ĐIỀU CỦA LUẬT QUY HOẠCH, LUẬT ĐẦU TƯ, LUẬT ĐẦU TƯ THEO PHƯƠNG THỨC ĐỐI TÁC CÔNG TƯ VÀ LUẬT ĐẤU THẦU SỐ 57/2024/QH15 VÀ NGHỊ QUYẾT SỐ 137/2024/QH15 NGÀY 26 THÁNG 6 NĂM 2024 CỦA QUỐC HỘI VỀ BỔ SUNG THÍ ĐIỂM MỘT SỐ CƠ CHẾ, CHÍNH SÁCH ĐẶC THÙ PHÁT TRIỂN TỈNH NGHỆ AN.</w:t>
      </w:r>
    </w:p>
    <w:p>
      <w:r>
        <w:t>HỘI ĐỒNG NHÂN DÂN TỈNH NGHỆ AN</w:t>
      </w:r>
    </w:p>
    <w:p>
      <w:r>
        <w:t>KHÓA XVIII, KỲ HỌP THỨ 27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29 tháng 11 năm 2024;</w:t>
      </w:r>
    </w:p>
    <w:p>
      <w:r>
        <w:t>Căn cứ Luật Đầu tư theo phương thức đối tác công tư ngày 18 tháng 6 năm 2020; Luật sửa đổi, bổ sung một số điều của Luật Quy hoạch, Luật Đầu tư, Luật Đầu tư theo phương thức đối tác công tư và Luật Đấu thầu ngày 29 tháng 11 năm 2024;</w:t>
      </w:r>
    </w:p>
    <w:p>
      <w:r>
        <w:t>Căn cứ Nghị quyết số 137/2024/QH15 ngày 26 tháng 6 năm 2024 của Quốc hội về bổ sung thí điểm một số cơ chế, chính sách đặc thù phát triển tỉnh Nghệ An;</w:t>
      </w:r>
    </w:p>
    <w:p>
      <w:r>
        <w:t>Xét Tờ trình số 994/TTr-UBND ngày 14 tháng 02 năm 2025 của Ủy ban nhân dân tỉnh; Báo cáo thẩm tra của Ban Kinh tế - Ngân sách Hội đồng nhân dân tỉnh; ý kiến thảo luận của đại biểu Hội đồng nhân dân tỉnh tại kỳ họp.</w:t>
      </w:r>
    </w:p>
    <w:p>
      <w:r>
        <w:t>QUYẾT NGHỊ:</w:t>
      </w:r>
    </w:p>
    <w:p>
      <w:r>
        <w:t>Điều 1. Áp dụng văn bản quy phạm pháp luật</w:t>
      </w:r>
    </w:p>
    <w:p>
      <w:r>
        <w:t>1. Việc tách nội dung bồi thường, hỗ trợ, tái định cư, giải phóng mặt bằng thành dự án thành phần độc lập và điều chỉnh chủ trương đầu tư dự án đầu tư công nhóm B, nhóm C trên địa bàn tỉnh Nghệ An được thực hiện theo quy định tại Luật Đầu tư công.</w:t>
      </w:r>
    </w:p>
    <w:p>
      <w:r>
        <w:t>2. Nội dung quy định về danh mục dự án đầu tư theo phương thức đối tác công tư (sau đây gọi là dự án PPP) trong lĩnh vực thể thao, văn hóa; quy mô tổng mức đầu tư tối thiểu của dự án PPP trong lĩnh vực y tế, giáo dục - đào tạo, thể thao, văn hóa; nội dung của dự án PPP trong lĩnh vực thể thao, văn hóa tại báo cáo nghiên cứu tiền khả thi, báo cáo nghiên cứu khả thi và tiêu chuẩn đánh giá hồ sơ dự thầu, hợp đồng dự án PPP; thực hiện hình thức hợp đồng theo phương thức xây dựng - chuyển giao (hợp đồng BT) trên địa bàn tỉnh Nghệ An được thực hiện theo quy định tại Luật sửa đổi, bổ sung một số điều của Luật Quy hoạch, Luật Đầu tư, Luật Đầu tư theo phương thức đối tác công tư và Luật Đấu thầu.</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3. Hiệu lực thi hành</w:t>
      </w:r>
    </w:p>
    <w:p>
      <w:r>
        <w:t>Nghị quyết này đã được Hội đồng nhân dân tỉnh Nghệ An Khoá XVIII, Kỳ họp thứ 27 thông qua ngày 25 tháng 02 năm 2025 và có hiệu lực từ ngày thông qua./.</w:t>
      </w:r>
    </w:p>
    <w:p>
      <w:r>
        <w:t>Nơi nhận:</w:t>
      </w:r>
    </w:p>
    <w:p>
      <w:r>
        <w:t>- Ủy ban Thường vụ Quốc hội, Chính phủ (để b/c);</w:t>
      </w:r>
    </w:p>
    <w:p>
      <w:r>
        <w:t>- Bộ Tài chính, Bộ Tư pháp (Cục Kiểm tra văn bản QPPL);</w:t>
      </w:r>
    </w:p>
    <w:p>
      <w:r>
        <w:t>- TT. Tỉnh ủy, TT. 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Hoàng Nghĩa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