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quy định về phân chia nguồn thu tiền chậm nộp cho ngân sách các cấp chính quyền địa phương giai đoạn 2022-2025,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01/2023/NQ-HĐND</w:t>
      </w:r>
    </w:p>
    <w:p>
      <w:r>
        <w:t>Điện Biên, ngày 14 tháng 7 năm 2023</w:t>
      </w:r>
    </w:p>
    <w:p>
      <w:r>
        <w:t>NGHỊ QUYẾT</w:t>
      </w:r>
    </w:p>
    <w:p>
      <w:r>
        <w:t>QUY ĐỊNH PHÂN CHIA NGUỒN THU TIỀN CHẬM NỘP CHO NGÂN SÁCH CÁC CẤP CHÍNH QUYỀN ĐỊA PHƯƠNG GIAI ĐOẠN 2022 - 2025,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324/2016/TT-BTC ngày 21 tháng 12 năm 2016 của Bộ trưởng Bộ Tài chính quy định hệ thống mục lục ngân sách nhà nước;</w:t>
      </w:r>
    </w:p>
    <w:p>
      <w:r>
        <w:t>Xét Tờ trình số 2741/TTr-UBND ngày 29 tháng 6 năm 2023 của Ủy ban nhân dân tỉnh Điện Biên đề nghị ban hành Nghị quyết quy định phân chia nguồn thu tiền chậm nộp cho ngân sách các cấp chính quyền địa phương giai đoạn 2022 - 2025, tỉnh Điện Biên;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việc phân chia nguồn thu tiền chậm nộp cho ngân sách các cấp chính quyền địa phương giai đoạn 2022- 2025, tỉnh Điện Biên.</w:t>
      </w:r>
    </w:p>
    <w:p>
      <w:r>
        <w:t>2. Đối tượng áp dụng: Các cơ quan, đơn vị, tổ chức, cá nhân trên địa bàn tỉnh có liên quan đến việc thu, nộp và quản lý, sử dụng nguồn thu tiền chậm nộp.</w:t>
      </w:r>
    </w:p>
    <w:p>
      <w:r>
        <w:t>Điều 2. Nguyên tắc phân chia các khoản thu tiền chậm nộp</w:t>
      </w:r>
    </w:p>
    <w:p>
      <w:r>
        <w:t>1. Thực hiện phân chia theo khoản thu phát sinh tiền chậm nộp.</w:t>
      </w:r>
    </w:p>
    <w:p>
      <w:r>
        <w:t>2. Số thu tiền chậm nộp gắn với vai trò quản lý của cấp chính quyền nào thì phân chia cho ngân sách cấp chính quyền đó, không phân chia cho nhiều cấp ngân sách.</w:t>
      </w:r>
    </w:p>
    <w:p>
      <w:r>
        <w:t>Điều 3. Nội dung phân chia nguồn thu tiền chậm nộp</w:t>
      </w:r>
    </w:p>
    <w:p>
      <w:r>
        <w:t>Tiền chậm nộp phát sinh từ các khoản thu đã được quy định tại Nghị quyết số 07/2021/NQ-HĐND ngày 09 tháng 12 năm 2021 của Hội đồng nhân dân tỉnh Điện Biên ban hành Quy định phân cấp nguồn thu, nhiệm vụ chi; tỷ lệ phần trăm (%) phân chia các khoản thu giữa các cấp ngân sách địa phương năm 2022 và thời kỳ ổn định ngân sách 2022-2025, tỉnh Điện Biên và Nghị quyết số 17/2022/NQ-HĐND ngày 14 tháng 11 năm 2022 của Hội đồng nhân dân tỉnh Điện Biên sửa đổi, bổ sung một số điều của Quy định phân cấp nguồn thu, nhiệm vụ chi; tỷ lệ phần trăm (%) phân chia các khoản thu giữa các cấp ngân sách địa phương năm 2022 và thời kỳ ổn định ngân sách 2022-2025 ban hành kèm theo Nghị quyết số 07/2021/NQ-HĐND ngày 09 tháng 12 năm 2021 của Hội đồng nhân dân tỉnh Điện Biên được phân chia như sau:</w:t>
      </w:r>
    </w:p>
    <w:p>
      <w:r>
        <w:t>1. Tiền chậm nộp phát sinh từ các khoản thu của ngân sách cấp nào hưởng (100%) sẽ do ngân sách cấp đó hưởng. Riêng tiền chậm nộp phát sinh từ thuế tài nguyên nước của các nhà máy thủy điện do ngân sách cấp tỉnh hưởng (trừ thủy điện Nậm Khẩu Hu do ngân sách cấp huyện hưởng).</w:t>
      </w:r>
    </w:p>
    <w:p>
      <w:r>
        <w:t>2. Tiền chậm nộp phát sinh từ các khoản thu phân chia cho nhiều cấp ngân sách:</w:t>
      </w:r>
    </w:p>
    <w:p>
      <w:r>
        <w:t>a) Ngân sách cấp tỉnh hưởng (100%) tiền chậm nộp phát sinh từ khoản thu tiền sử dụng đất khi Nhà nước giao đất có thu tiền sử dụng đất thông qua hình thức đấu giá quyền sử dụng đất do cấp tỉnh đầu tư, quản lý.</w:t>
      </w:r>
    </w:p>
    <w:p>
      <w:r>
        <w:t>b) Ngân sách cấp huyện hưởng (100%) tiền chậm nộp phát sinh từ các khoản thu lệ phí trước bạ nhà, đất; lệ phí môn bài thu từ cá nhân, hộ sản xuất kinh doanh trên địa bàn phường; thu tiền sử dụng đất khi Nhà nước giao đất có thu tiền sử dụng đất thông qua hình thức đấu giá quyền sử dụng đất và không thông qua hình thức đấu giá quyền sử dụng đất theo quy định do cấp huyện đầu tư, quản lý.</w:t>
      </w:r>
    </w:p>
    <w:p>
      <w:r>
        <w:t>Điều 4.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5. Điều khoản thi hành</w:t>
      </w:r>
    </w:p>
    <w:p>
      <w:r>
        <w:t>1. Thời điểm áp dụng chính sách: Từ ngày 01 tháng 8 năm 2023.</w:t>
      </w:r>
    </w:p>
    <w:p>
      <w:r>
        <w:t>2. Nghị quyết này thay thế Nghị quyết số 84/2017/NQ-HĐND ngày 09 tháng 12 năm 2017 của Hội đồng nhân dân tỉnh Điện Biên về việc phân chia nguồn thu tiền chậm nộp cho ngân sách các cấp chính quyền địa phương tỉnh Điện Biên giai đoạn 2017 - 2020.</w:t>
      </w:r>
    </w:p>
    <w:p>
      <w:r>
        <w:t>Nghị quyết này đã được Hội đồng nhân dân tỉnh Điện Biên khóa XV, Kỳ họp thứ Mười một thông qua ngày 14 tháng 7 năm 2023, có hiệu lực từ ngày 24 tháng 7 năm 2023./.</w:t>
      </w:r>
    </w:p>
    <w:p>
      <w:r>
        <w:t>Nơi nhận:</w:t>
      </w:r>
    </w:p>
    <w:p>
      <w:r>
        <w:t>- Ủy ban Thường vụ Quốc hội;</w:t>
      </w:r>
    </w:p>
    <w:p>
      <w:r>
        <w:t>- Chính phủ;</w:t>
      </w:r>
    </w:p>
    <w:p>
      <w:r>
        <w:t>- Vụ Pháp chế - Bộ Tài chính;</w:t>
      </w:r>
    </w:p>
    <w:p>
      <w:r>
        <w:t>- Cục Kiểm tra văn bản QPPL - Bộ Tư pháp;</w:t>
      </w:r>
    </w:p>
    <w:p>
      <w:r>
        <w:t>- TT Tỉnh ủy; TT HĐND tỉnh; LĐ UBND tỉnh;</w:t>
      </w:r>
    </w:p>
    <w:p>
      <w:r>
        <w:t>- Ủy ban MTTQ Việt Nam tỉnh;</w:t>
      </w:r>
    </w:p>
    <w:p>
      <w:r>
        <w:t>- Đại biểu Quốc hội tỉnh; đại biểu HĐND tỉnh;</w:t>
      </w:r>
    </w:p>
    <w:p>
      <w:r>
        <w:t>- HĐND, UBND các huyện, thị xã, thành phố;</w:t>
      </w:r>
    </w:p>
    <w:p>
      <w:r>
        <w:t>- Các Sở, ban, ngành, đoàn thể tỉnh;</w:t>
      </w:r>
    </w:p>
    <w:p>
      <w:r>
        <w:t>- LĐ VP Đoàn ĐBQH và HĐND tỉnh;</w:t>
      </w:r>
    </w:p>
    <w:p>
      <w:r>
        <w:t>- Cổng thông tin điện tử tỉnh;</w:t>
      </w:r>
    </w:p>
    <w:p>
      <w:r>
        <w:t>- Cổng TT 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