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01/2023/NQ-HĐND quy định về giá sản phẩm, dịch vụ công ích thủy lợi năm 2022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01/2023/NQ-HĐND</w:t>
      </w:r>
    </w:p>
    <w:p>
      <w:r>
        <w:t>Kiên Giang, ngày 23 tháng 6 năm 2023</w:t>
      </w:r>
    </w:p>
    <w:p>
      <w:r>
        <w:t>NGHỊ QUYẾT</w:t>
      </w:r>
    </w:p>
    <w:p>
      <w:r>
        <w:t>QUY ĐỊNH GIÁ SẢN PHẨM, DỊCH VỤ CÔNG ÍCH THỦY LỢI NĂM 2022 TRÊN ĐỊA BÀN TỈNH KIÊN GIANG</w:t>
      </w:r>
    </w:p>
    <w:p>
      <w:r>
        <w:t>HỘI ĐỒNG NHÂN DÂN TỈNH KIÊN GIANG</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95/TTr-UBND ngày 08 tháng 6 năm 2023 của Ủy ban nhân dân tỉnh dự thảo Nghị quyết quy định giá sản phẩm, dịch vụ công ích thủy lợi năm 2022 trên địa bàn tỉnh Kiên Giang; Báo cáo thẩm tra số 36/BC-BKTNS ngày 19 tháng 6 năm 2023 của Ban Kinh tế - Ngân sách Hội đồng nhân dân tỉnh; ý kiến của đại biểu Hội đồng nhân dân tại kỳ họp.</w:t>
      </w:r>
    </w:p>
    <w:p>
      <w:r>
        <w:t>QUYẾT NGHỊ:</w:t>
      </w:r>
    </w:p>
    <w:p>
      <w:r>
        <w:t>Điều 1. Phạm vi điều chỉnh và đối tượng áp dụng</w:t>
      </w:r>
    </w:p>
    <w:p>
      <w:r>
        <w:t>1. Phạm vi điều chỉnh</w:t>
      </w:r>
    </w:p>
    <w:p>
      <w:r>
        <w:t>Nghị quyết này quy định giá sản phẩm, dịch vụ công ích thủy lợi năm 2022 trên địa bàn tỉnh Kiên Giang.</w:t>
      </w:r>
    </w:p>
    <w:p>
      <w:r>
        <w:t>2. Đối tượng áp dụng</w:t>
      </w:r>
    </w:p>
    <w:p>
      <w:r>
        <w:t>Nghị quyết này áp dụng đối với tổ chức, cá nhân trong nước và nước ngoài tham gia hoạt động thủy lợi trên địa bàn tỉnh Kiên Giang, gồm chủ sở hữu công trình thủy lợi; chủ quản lý công trình thủy lợi; tổ chức, cá nhân khai thác công trình thủy lợi; tổ chức, cá nhân sử dụng sản phẩm, dịch vụ thủy lợi và các tổ chức, cá nhân khác có liên quan.</w:t>
      </w:r>
    </w:p>
    <w:p>
      <w:r>
        <w:t>Điều 2. Giá sản phẩm, dịch vụ công ích thủy lợi năm 2022</w:t>
      </w:r>
    </w:p>
    <w:p>
      <w:r>
        <w:t>1. Mức giá đối với đất trồng lúa</w:t>
      </w:r>
    </w:p>
    <w:p>
      <w:r>
        <w:t>a) Trường hợp tưới, tiêu chủ động:</w:t>
      </w:r>
    </w:p>
    <w:p>
      <w:r>
        <w:t>- Tưới, tiêu bằng động lực: 1.055.000 đồng/ha/vụ;</w:t>
      </w:r>
    </w:p>
    <w:p>
      <w:r>
        <w:t>- Tưới, tiêu bằng trọng lực: 732.000 đồng/ha/vụ;</w:t>
      </w:r>
    </w:p>
    <w:p>
      <w:r>
        <w:t>- Tưới, tiêu bằng trọng lực và kết hợp động lực hỗ trợ: 824.000 đồng/ha/vụ.</w:t>
      </w:r>
    </w:p>
    <w:p>
      <w:r>
        <w:t>b) Trường hợp tưới, tiêu chủ động một phần:</w:t>
      </w:r>
    </w:p>
    <w:p>
      <w:r>
        <w:t>- Tưới, tiêu bằng động lực: 633.000 đồng/ha/vụ;</w:t>
      </w:r>
    </w:p>
    <w:p>
      <w:r>
        <w:t>- Tưới, tiêu bằng trọng lực: 439.200 đồng/ha/vụ;</w:t>
      </w:r>
    </w:p>
    <w:p>
      <w:r>
        <w:t>- Tưới, tiêu bằng trọng lực và kết hợp động lực hỗ trợ: 494.400 đồng/ha/vụ.</w:t>
      </w:r>
    </w:p>
    <w:p>
      <w:r>
        <w:t>c) Trường hợp chỉ tạo nguồn tưới, tiêu bằng trọng lực: 292.800 đồng/ha/vụ.</w:t>
      </w:r>
    </w:p>
    <w:p>
      <w:r>
        <w:t>d) Trường hợp chỉ tạo nguồn tưới, tiêu bằng động lực: 527.500 đồng/ha/vụ.</w:t>
      </w:r>
    </w:p>
    <w:p>
      <w:r>
        <w:t>đ) Trường hợp lợi dụng thủy triều để tưới, tiêu: 512.400 đồng/ha/vụ.</w:t>
      </w:r>
    </w:p>
    <w:p>
      <w:r>
        <w:t>e) Trường hợp phải tạo nguồn từ bậc 2 trở lên đối với các công trình được xây dựng theo quy hoạch được cấp có thẩm quyền phê duyệt:</w:t>
      </w:r>
    </w:p>
    <w:p>
      <w:r>
        <w:t>- Tưới, tiêu bằng động lực: 1.266.000 đồng/ha/vụ;</w:t>
      </w:r>
    </w:p>
    <w:p>
      <w:r>
        <w:t>- Tưới, tiêu bằng trọng lực: 878.400 đồng/ha/vụ;</w:t>
      </w:r>
    </w:p>
    <w:p>
      <w:r>
        <w:t>- Tưới, tiêu bằng trọng lực và kết hợp động lực hỗ trợ: 988.800 đồng/ha/vụ.</w:t>
      </w:r>
    </w:p>
    <w:p>
      <w:r>
        <w:t>g) Trường hợp phải tách riêng mức giá cho tưới, tiêu trên cùng một diện tích:</w:t>
      </w:r>
    </w:p>
    <w:p>
      <w:r>
        <w:t>- Tưới bằng động lực: 738.500 đồng/ha/vụ;</w:t>
      </w:r>
    </w:p>
    <w:p>
      <w:r>
        <w:t>- Tưới bằng trọng lực: 512.400 đồng/ha/vụ;</w:t>
      </w:r>
    </w:p>
    <w:p>
      <w:r>
        <w:t>- Tưới bằng trọng lực và kết hợp động lực hỗ trợ: 576.800 đồng/ha/vụ.</w:t>
      </w:r>
    </w:p>
    <w:p>
      <w:r>
        <w:t>- Tiêu bằng động lực: 316.500 đồng/ha/vụ;</w:t>
      </w:r>
    </w:p>
    <w:p>
      <w:r>
        <w:t>- Tiêu bằng trọng lực: 219.600 đồng/ha/vụ;</w:t>
      </w:r>
    </w:p>
    <w:p>
      <w:r>
        <w:t>- Tiêu bằng trọng lực và kết hợp động lực hỗ trợ: 247.200 đồng/ha/vụ.</w:t>
      </w:r>
    </w:p>
    <w:p>
      <w:r>
        <w:t>2. Mức giá đối với diện tích trồng mạ, rau, màu, cây công nghiệp ngắn ngày</w:t>
      </w:r>
    </w:p>
    <w:p>
      <w:r>
        <w:t>a) Trường hợp tưới, tiêu chủ động:</w:t>
      </w:r>
    </w:p>
    <w:p>
      <w:r>
        <w:t>- Tưới, tiêu bằng động lực: 422.000 đồng/ha/vụ;</w:t>
      </w:r>
    </w:p>
    <w:p>
      <w:r>
        <w:t>- Tưới tiêu bằng trọng lực: 292.800 đồng/ha/vụ;</w:t>
      </w:r>
    </w:p>
    <w:p>
      <w:r>
        <w:t>- Tưới, tiêu bằng trọng lực và kết hợp động lực hỗ trợ: 329.600 đồng/ha/vụ.</w:t>
      </w:r>
    </w:p>
    <w:p>
      <w:r>
        <w:t>b) Trường hợp tưới, tiêu chủ động một phần:</w:t>
      </w:r>
    </w:p>
    <w:p>
      <w:r>
        <w:t>- Tưới, tiêu bằng động lực: 253.200 đồng/ha/vụ;</w:t>
      </w:r>
    </w:p>
    <w:p>
      <w:r>
        <w:t>- Tưới, tiêu bằng trọng lực: 175.680 đồng/ha/vụ;</w:t>
      </w:r>
    </w:p>
    <w:p>
      <w:r>
        <w:t>- Tưới, tiêu bằng trọng lực và kết hợp động lực hỗ trợ: 197.760 đồng/ha/vụ.</w:t>
      </w:r>
    </w:p>
    <w:p>
      <w:r>
        <w:t>c) Trường hợp chỉ tạo nguồn tưới, tiêu bằng trọng lực: 117.120 đồng/ha/vụ.</w:t>
      </w:r>
    </w:p>
    <w:p>
      <w:r>
        <w:t>d) Trường hợp chỉ tạo nguồn tưới, tiêu bằng động lực: 211.000 đồng/ha/vụ.</w:t>
      </w:r>
    </w:p>
    <w:p>
      <w:r>
        <w:t>đ) Trường hợp lợi dụng thủy triều để tưới, tiêu: 204.960 đồng/ha/vụ.</w:t>
      </w:r>
    </w:p>
    <w:p>
      <w:r>
        <w:t>e) Trường hợp phải tạo nguồn từ bậc 2 trở lên đối với các công trình được xây dựng theo quy hoạch được cấp có thẩm quyền phê duyệt:</w:t>
      </w:r>
    </w:p>
    <w:p>
      <w:r>
        <w:t>- Tưới, tiêu bằng động lực: 506.400 đồng/ha/vụ;</w:t>
      </w:r>
    </w:p>
    <w:p>
      <w:r>
        <w:t>- Tưới, tiêu bằng trọng lực: 351.360 đồng/ha/vụ;</w:t>
      </w:r>
    </w:p>
    <w:p>
      <w:r>
        <w:t>- Tưới, tiêu bằng trọng lực và kết hợp động lực hỗ trợ: 395.520 đồng/ha/vụ.</w:t>
      </w:r>
    </w:p>
    <w:p>
      <w:r>
        <w:t>g) Trường hợp phải tách riêng mức giá cho tưới, tiêu trên cùng một diện tích:</w:t>
      </w:r>
    </w:p>
    <w:p>
      <w:r>
        <w:t>- Tưới bằng động lực: 295.400 đồng/ha/vụ;</w:t>
      </w:r>
    </w:p>
    <w:p>
      <w:r>
        <w:t>- Tưới bằng trọng lực: 204.960 đồng/ha/vụ;</w:t>
      </w:r>
    </w:p>
    <w:p>
      <w:r>
        <w:t>- Tưới bằng trọng lực và kết hợp động lực hỗ trợ: 230.720 đồng/ha/vụ.</w:t>
      </w:r>
    </w:p>
    <w:p>
      <w:r>
        <w:t>- Tiêu bằng động lực: 126.600 đồng/ha/vụ;</w:t>
      </w:r>
    </w:p>
    <w:p>
      <w:r>
        <w:t>- Tiêu bằng trọng lực: 87.840 đồng/ha/vụ;</w:t>
      </w:r>
    </w:p>
    <w:p>
      <w:r>
        <w:t>- Tiêu bằng trọng lực và kết hợp động lực hỗ trợ: 98.880 đồng/ha/vụ.</w:t>
      </w:r>
    </w:p>
    <w:p>
      <w:r>
        <w:t>3. Mức giá đối với cấp nước để chăn nuôi, nuôi trồng thủy sản và cấp nước tưới cho cây công nghiệp dài ngày, cây ăn quả, hoa và cây dược liệu</w:t>
      </w:r>
    </w:p>
    <w:p>
      <w:r>
        <w:t>a) Cấp nước cho chăn nuôi:</w:t>
      </w:r>
    </w:p>
    <w:p>
      <w:r>
        <w:t>- Cấp nước bằng bơm: 1.320 đồng/m 3 ;</w:t>
      </w:r>
    </w:p>
    <w:p>
      <w:r>
        <w:t>- Cấp nước bằng hồ đập, kênh cống: 900 đồng/m 3 .</w:t>
      </w:r>
    </w:p>
    <w:p>
      <w:r>
        <w:t>b) Cấp nước để nuôi trồng thủy sản: 250 đồng/m 2  mặt thoáng/năm.</w:t>
      </w:r>
    </w:p>
    <w:p>
      <w:r>
        <w:t>c) Trường hợp cấp nước để nuôi trồng thủy sản lợi dụng thủy triều: 125 đồng/m 2  mặt thoáng/năm.</w:t>
      </w:r>
    </w:p>
    <w:p>
      <w:r>
        <w:t>d) Cấp nước tưới các cây công nghiệp dài ngày, cây ăn quả, hoa và cây dược liệu:</w:t>
      </w:r>
    </w:p>
    <w:p>
      <w:r>
        <w:t>- Cấp nước bằng bơm: 1.020 đồng/m 3 .</w:t>
      </w:r>
    </w:p>
    <w:p>
      <w:r>
        <w:t>- Cấp nước bằng hồ đập, kênh cống: 840 đồng/m 3 .</w:t>
      </w:r>
    </w:p>
    <w:p>
      <w:r>
        <w:t>đ) Trường hợp cấp nước tưới cho cây công nghiệp dài ngày, cây ăn quả, hoa:</w:t>
      </w:r>
    </w:p>
    <w:p>
      <w:r>
        <w:t>- Tưới bằng động lực: 590.800 đồng/ha/năm;</w:t>
      </w:r>
    </w:p>
    <w:p>
      <w:r>
        <w:t>- Tưới bằng trọng lực: 409.920 đồng/ha/năm;</w:t>
      </w:r>
    </w:p>
    <w:p>
      <w:r>
        <w:t>- Tưới bằng trọng lực và kết hợp động lực hỗ trợ: 461.440 đồng/ha/năm.</w:t>
      </w:r>
    </w:p>
    <w:p>
      <w:r>
        <w:t>4. Mức giá đối với tiêu, thoát nước khu vực nông thôn và đô thị trừ vùng nội thị</w:t>
      </w:r>
    </w:p>
    <w:p>
      <w:r>
        <w:t>a) Tiêu, thoát nước bằng động lực: 36.925 đồng/ha/vụ;</w:t>
      </w:r>
    </w:p>
    <w:p>
      <w:r>
        <w:t>b) Tiêu, thoát nước bằng trọng lực: 25.620 đồng/ha/vụ;</w:t>
      </w:r>
    </w:p>
    <w:p>
      <w:r>
        <w:t>c) Tiêu, thoát nước bằng trọng lực và kết hợp động lực hỗ trợ: 28.840 đồng/ha/vụ.</w:t>
      </w:r>
    </w:p>
    <w:p>
      <w:r>
        <w:t>5. Giá sản phẩm, dịch vụ công ích thủy lợi quy định tại khoản 1, 2, 3 và 4 Điều này là giá không có thuế giá trị gia tăng.</w:t>
      </w:r>
    </w:p>
    <w:p>
      <w:r>
        <w:t>Điều 3. Tổ chức thực hiện</w:t>
      </w:r>
    </w:p>
    <w:p>
      <w:r>
        <w:t>1. Hội đồng nhân dân giao Ủy ban nhân dân tỉnh tổ chức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sáu thông qua ngày 20 tháng 6 năm 2023 và có hiệu lực từ ngày 03 tháng 7 năm 2023./.</w:t>
      </w:r>
    </w:p>
    <w:p>
      <w:r>
        <w:t>Nơi nhận:</w:t>
      </w:r>
    </w:p>
    <w:p>
      <w:r>
        <w:t>- Ủy ban Thường vụ Quốc hội;</w:t>
      </w:r>
    </w:p>
    <w:p>
      <w:r>
        <w:t>- Chính phủ;</w:t>
      </w:r>
    </w:p>
    <w:p>
      <w:r>
        <w:t>- Các bộ: KH&amp;ĐT, NN&amp;PTNT;</w:t>
      </w:r>
    </w:p>
    <w:p>
      <w:r>
        <w:t>- Cục Kiểm tra văn bản QPQP - Bộ Tư pháp;</w:t>
      </w:r>
    </w:p>
    <w:p>
      <w:r>
        <w:t>- Vụ Pháp chế - Bộ NN&amp;PTNT;</w:t>
      </w:r>
    </w:p>
    <w:p>
      <w:r>
        <w:t>- Đoàn ĐBQH đơn vị tính;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Ban Quản lý DAĐTXD chuyên ngành DD&amp;CN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