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285/2025/NĐ-CP bãi bỏ một số Nghị định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285/2025/NĐ-CP</w:t>
      </w:r>
    </w:p>
    <w:p>
      <w:r>
        <w:t>Hà Nội, ngày 03 tháng 11 năm 2025</w:t>
      </w:r>
    </w:p>
    <w:p>
      <w:r>
        <w:t>NGHỊ ĐỊNH</w:t>
      </w:r>
    </w:p>
    <w:p>
      <w:r>
        <w:t>BÃI BỎ MỘT SỐ NGHỊ ĐỊNH CỦA CHÍNH PHỦ</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Bộ Tư pháp;</w:t>
      </w:r>
    </w:p>
    <w:p>
      <w:r>
        <w:t>Chính phủ ban hành Nghị định bãi bỏ một số nghị định của Chính phủ.</w:t>
      </w:r>
    </w:p>
    <w:p>
      <w:r>
        <w:t>Điều 1. Bãi bỏ toàn bộ các nghị định</w:t>
      </w:r>
    </w:p>
    <w:p>
      <w:r>
        <w:t>Bãi bỏ toàn bộ các nghị định sau đây:</w:t>
      </w:r>
    </w:p>
    <w:p>
      <w:r>
        <w:t>1. Nghị định số 35/2005/NĐ-CP ngày 17 tháng 3 năm 2005 của Chính phủ về việc xử lý kỷ luật cán bộ, công chức.</w:t>
      </w:r>
    </w:p>
    <w:p>
      <w:r>
        <w:t>2.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w:t>
      </w:r>
    </w:p>
    <w:p>
      <w:r>
        <w:t>3. Nghị định số 35/2007/NĐ-CP ngày 08 tháng 3 năm 2007 của Chính phủ về giao dịch điện tử trong hoạt động ngân hàng.</w:t>
      </w:r>
    </w:p>
    <w:p>
      <w:r>
        <w:t>4. Nghị định số 27/2010/NĐ-CP ngày 24 tháng 3 năm 2010 của Chính phủ quy định việc huy động các lực lượng Cảnh sát khác và Công an xã phối hợp với Cảnh sát giao thông đường bộ tham gia tuần tra, kiểm soát trật tự, an toàn giao thông đường bộ trong trường hợp cần thiết.</w:t>
      </w:r>
    </w:p>
    <w:p>
      <w:r>
        <w:t>5. Nghị định số 119/2010/NĐ-CP ngày 30 tháng 12 năm 2010 của Chính phủ sửa đổi, bổ sung một số điều của Nghị định số 105/2006/NĐ-CP ngày 22 tháng 9 năm 2006 của Chính phủ quy định chi tiết và hướng dẫn thi hành một số điều của Luật Sở hữu trí tuệ về bảo vệ quyền sở hữu trí tuệ và quản lý nhà nước về sở hữu trí tuệ.</w:t>
      </w:r>
    </w:p>
    <w:p>
      <w:r>
        <w:t>6. Nghị định số 137/2013/NĐ-CP ngày 21 tháng 10 năm 2013 của Chính phủ quy định chi tiết thi hành một số điều của Luật Điện lực và Luật sửa đổi, bổ sung một số điều của Luật Điện lực.</w:t>
      </w:r>
    </w:p>
    <w:p>
      <w:r>
        <w:t>7. Nghị định số 04/2015/NĐ-CP ngày 09 tháng 01 năm 2015 của Chính phủ về thực hiện dân chủ trong hoạt động của cơ quan hành chính nhà nước và đơn vị sự nghiệp công lập.</w:t>
      </w:r>
    </w:p>
    <w:p>
      <w:r>
        <w:t>8. Nghị định số 63/2020/NĐ-CP ngày 08 tháng 6 năm 2020 của Chính phủ quy định về công nghiệp an ninh.</w:t>
      </w:r>
    </w:p>
    <w:p>
      <w:r>
        <w:t>Điều 2. Bãi bỏ một phần các nghị định</w:t>
      </w:r>
    </w:p>
    <w:p>
      <w:r>
        <w:t>Bãi bỏ một phần các nghị định sau đây:</w:t>
      </w:r>
    </w:p>
    <w:p>
      <w:r>
        <w:t>1. Bãi bỏ khoản 1 Điều 12 Nghị định số 65/2017/NĐ-CP ngày 19 tháng 5 năm 2017 của Chính phủ về chính sách đặc thù về giống, vốn và công nghệ trong phát triển nuôi trồng, khai thác dược liệu.</w:t>
      </w:r>
    </w:p>
    <w:p>
      <w:r>
        <w:t>2. Bãi bỏ chương III Nghị định số 08/2018/NĐ-CP ngày 15 tháng 01 năm 2018 của Chính phủ sửa đổi một số Nghị định liên quan đến điều kiện đầu tư kinh doanh thuộc phạm vi quản lý nhà nước của Bộ Công Thương.</w:t>
      </w:r>
    </w:p>
    <w:p>
      <w:r>
        <w:t>Điều 3. Điều khoản thi hành</w:t>
      </w:r>
    </w:p>
    <w:p>
      <w:r>
        <w:t>1. Nghị định này có hiệu lực thi hành kể từ ngày 30 tháng 12 năm 2025.</w:t>
      </w:r>
    </w:p>
    <w:p>
      <w:r>
        <w:t>2. Các Bộ trưởng, Thủ trưởng cơ quan ngang bộ, Thủ trưởng cơ quan thuộc Chính phủ, Chủ tịch Ủy ban nhân dân các tỉnh, thành phố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PL (2b).</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