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173/2024/NĐ-CP bãi bỏ một phần Nghị định 59/2006/NĐ-CP hướng dẫn Luật Thương mại về hàng hóa dịch vụ cấm kinh doanh, hạn chế kinh doanh và kinh doanh có điều kiện; và bãi bỏ Nghị định 43/2009/NĐ-CP sửa đổi Danh mục hàng hóa, dịch vụ cấm kinh doanh của Nghị định 59/2006/NĐ-CP hướng dẫn thi hành Luật Thương mại về hàng hóa dịch vụ cấm kinh doanh, hạn chế kinh doanh và kinh doanh có điều kiện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173/2024/NĐ-CP</w:t>
      </w:r>
    </w:p>
    <w:p>
      <w:r>
        <w:t>Hà Nội, ngày 27 tháng 12 năm 2024</w:t>
      </w:r>
    </w:p>
    <w:p>
      <w:r>
        <w:t>NGHỊ ĐỊNH</w:t>
      </w:r>
    </w:p>
    <w:p>
      <w:r>
        <w:t>BÃI BỎ MỘT PHẦN NGHỊ ĐỊNH SỐ 59/2006/NĐ-CP NGÀY 12 THÁNG 6 NĂM 2006 CỦA CHÍNH PHỦ QUY ĐỊNH CHI TIẾT LUẬT THƯƠNG MẠI VỀ HÀNG HÓA, DỊCH VỤ CẤM KINH DOANH, HẠN CHẾ KINH DOANH VÀ KINH DOANH CÓ ĐIỀU KIỆN VÀ BÃI BỎ NGHỊ ĐỊNH SỐ 43/2009/NĐ-CP NGÀY 07 THÁNG 5 NĂM 2009 CỦA CHÍNH PHỦ SỬA ĐỔI, BỔ SUNG DANH MỤC HÀNG HÓA, DỊCH VỤ CẤM KINH DOANH CỦA NGHỊ ĐỊNH SỐ 59/2006/NĐ-CP NGÀY 12 THÁNG 6 NĂM 2006 HƯỚNG DẪN THI HÀNH LUẬT THƯƠNG MẠI VỀ HÀNG HÓA, DỊCH VỤ CẤM KINH DOANH, HẠN CHẾ KINH DOANH VÀ KINH DOANH CÓ ĐIỀU KIỆN</w:t>
      </w:r>
    </w:p>
    <w:p>
      <w:r>
        <w:t>Căn cứ Luật Tổ chức Chỉnh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Thương mại ngày 14 tháng 6 năm 2005;</w:t>
      </w:r>
    </w:p>
    <w:p>
      <w:r>
        <w:t>Căn cứ Luật Đầu tư ngày 17 tháng 6 năm 2020;</w:t>
      </w:r>
    </w:p>
    <w:p>
      <w:r>
        <w:t>Theo đề nghị của Bộ trưởng Bộ Công Thương;</w:t>
      </w:r>
    </w:p>
    <w:p>
      <w:r>
        <w:t>Chính phủ ban hành Nghị định bãi bỏ một phần Nghị định số 59/2006/NĐ-CP ngày 12 tháng 6 năm 2006 của Chính phủ quy định chi tiết Luật Thương mại về hàng hóa, dịch vụ cấm kinh doanh, hạn chế kinh doanh và kinh doanh có điều kiện (sau đây viết tắt là Nghị định 59/2006/NĐ-CP) và bãi bỏ Nghị định số 43/2009/NĐ-CP ngày 07 tháng 5 năm 2009 của Chính phủ sửa đổi, bổ sung Danh mục hàng hóa, dịch vụ cấm kinh doanh của Nghị định số 59/2006/NĐ-CP (sau đây viết tắt là Nghị định số 43/2009/NĐ-CP).</w:t>
      </w:r>
    </w:p>
    <w:p>
      <w:r>
        <w:t>Điều 1. Bãi bỏ một phần Nghị định số 59/2006/NĐ-CP và bãi bỏ toàn bộ Nghị định số 43/2009/NĐ-CP</w:t>
      </w:r>
    </w:p>
    <w:p>
      <w:r>
        <w:t>1. Bãi bỏ toàn bộ Nghị định số 43/2009/NĐ-CP sửa đổi, bổ sung Danh mục hàng hóa, dịch vụ cấm kinh doanh của Nghị định số 59/2006/NĐ-CP.</w:t>
      </w:r>
    </w:p>
    <w:p>
      <w:r>
        <w:t>2. Bãi bỏ một phần Nghị định số 59/2006/NĐ-CP như sau:</w:t>
      </w:r>
    </w:p>
    <w:p>
      <w:r>
        <w:t>a) Bãi bỏ điểm b, điểm c khoản 1 Điều 4 và Điều 6, Điều 7, Điều 8.</w:t>
      </w:r>
    </w:p>
    <w:p>
      <w:r>
        <w:t>b) Bãi bỏ điểm 1, điểm 2, điểm 3, điểm 4, điểm 5, điểm 6, điểm 7, điểm 8, điểm 9, điểm 10, điểm 11, điểm 12, điểm 14, điểm 17 và điểm 18 tại Mục A về Hàng hóa và toàn bộ Mục B về Dịch vụ của Phụ lục I Danh mục hàng hóa, dịch vụ cấm kinh doanh.</w:t>
      </w:r>
    </w:p>
    <w:p>
      <w:r>
        <w:t>c) Bãi bỏ Phụ lục II Danh mục hàng hóa, dịch vụ hạn chế kinh doanh và Phụ lục III Danh mục hàng hóa, dịch vụ kinh doanh có điều kiện.</w:t>
      </w:r>
    </w:p>
    <w:p>
      <w:r>
        <w:t>Điều 2. Điều khoản thi hành</w:t>
      </w:r>
    </w:p>
    <w:p>
      <w:r>
        <w:t>1. Nghị định này có hiệu lực thi hành từ ngày 15 tháng 02 năm 2025.</w:t>
      </w:r>
    </w:p>
    <w:p>
      <w:r>
        <w:t>2. Bộ Tài nguyên và Môi trường ban hành hoặc trình cấp có thẩm quyền ban hành văn bản pháp luật quản lý khoáng sản đặc biệt, độc hại trước ngày 30 tháng 6 năm 2027.</w:t>
      </w:r>
    </w:p>
    <w:p>
      <w:r>
        <w:t>3. Bộ Y tế ban hành hoặc trình cấp có thẩm quyền ban hành văn bản pháp luật quản lý các loại thuốc chữa bệnh cho người, các loại vắc xin, sinh phẩm y tế, mỹ phẩm, hóa chất và chế phẩm diệt côn trùng, diệt khuẩn trong lĩnh vực gia dụng và y tế chưa được phép sử dụng tại Việt Nam; các loại trang thiết bị y tế chưa được phép sử dụng tại Việt Nam trước ngày 30 tháng 6 năm 2027.</w:t>
      </w:r>
    </w:p>
    <w:p>
      <w:r>
        <w:t>4. Các Bộ trưởng, Thủ trưởng cơ quan ngang bộ, Thủ trưởng cơ quan thuộc Chính phủ, Chủ tịch Ủy ban nhân dân các tỉnh, thành phố trực thuộc trung ương và các cơ quan,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