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128/2025/NĐ-CP quy định về phân quyền, phân cấp trong quản lý Nhà nước lĩnh vực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128/2025/NĐ-CP</w:t>
      </w:r>
    </w:p>
    <w:p>
      <w:r>
        <w:t>Hà Nội, ngày 11 tháng 6 năm 2025</w:t>
      </w:r>
    </w:p>
    <w:p>
      <w:r>
        <w:t>NGHỊ ĐỊNH</w:t>
      </w:r>
    </w:p>
    <w:p>
      <w:r>
        <w:t>QUY ĐỊNH VỀ PHÂN QUYỀN, PHÂN CẤP TRONG QUẢN LÝ NHÀ NƯỚC LĨNH VỰC NỘI VỤ</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Nội vụ;</w:t>
      </w:r>
    </w:p>
    <w:p>
      <w:r>
        <w:t>Chính phủ ban hành Nghị định quy định về phân quyền, phân cấp trong quản lý nhà nước lĩnh vực nội vụ.</w:t>
      </w:r>
    </w:p>
    <w:p>
      <w:r>
        <w:t>Chương I</w:t>
      </w:r>
    </w:p>
    <w:p>
      <w:r>
        <w:t>QUY ĐỊNH CHUNG</w:t>
      </w:r>
    </w:p>
    <w:p>
      <w:r>
        <w:t>Điều 1. Phạm vi điều chỉnh</w:t>
      </w:r>
    </w:p>
    <w:p>
      <w:r>
        <w:t>Nghị định này quy định thẩm quyền, trình tự, thủ tục thực hiện nhiệm vụ, quyền hạn của cơ quan, người có thẩm quyền trong lĩnh vực nội vụ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r>
        <w:t>Điều 2. Nguyên tắc phân quyền, phân cấp</w:t>
      </w:r>
    </w:p>
    <w:p>
      <w:r>
        <w:t>1. Bảo đảm phù hợp với quy định của Hiến pháp; phù hợp với các nguyên tắc, quy định về phân quyền, phân cấp của Luật Tổ chức Chính phủ, Luật Tổ chức chính quyền địa phương.</w:t>
      </w:r>
    </w:p>
    <w:p>
      <w:r>
        <w:t>2.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nội vụ và phát huy tính chủ động, sáng tạo, tự chịu trách nhiệm của chính quyền địa phương trong thực hiện nhiệm vụ quản lý nhà nước trong lĩnh vực nội vụ.</w:t>
      </w:r>
    </w:p>
    <w:p>
      <w: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r>
        <w:t>4. Đẩy mạnh phân quyền, phân cấp và phân định rõ thẩm quyền của Hội đồng nhân dân, Ủy ban nhân dân, Chủ tịch Ủy ban nhân dân; bảo đảm phù hợp với nhiệm vụ, quyền hạn và năng lực của cơ quan, người có thẩm quyền thực hiện nhiệm vụ, quyền hạn được phân định. Trong trường hợp Chủ tịch Ủy ban nhân dân cấp tỉnh được Bộ trưởng Bộ Nội vụ giao thực hiện nhiệm vụ thì có thể giao cấp dưới thực hiện.</w:t>
      </w:r>
    </w:p>
    <w:p>
      <w:r>
        <w:t>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r>
        <w:t>6.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
        <w:t>7. Bảo đảm không làm ảnh hưởng đến việc thực hiện các điều ước quốc tế, thỏa thuận quốc tế mà nước Cộng hòa xã hội chủ nghĩa Việt Nam là thành viên.</w:t>
      </w:r>
    </w:p>
    <w:p>
      <w:r>
        <w:t>8. Nguồn lực thực hiện nhiệm vụ được phân quyền, phân cấp do ngân sách nhà nước bảo đảm theo quy định.</w:t>
      </w:r>
    </w:p>
    <w:p>
      <w:r>
        <w:t>Điều 3. Về phí, lệ phí</w:t>
      </w:r>
    </w:p>
    <w:p>
      <w: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w:t>
      </w:r>
    </w:p>
    <w:p>
      <w:r>
        <w:t>Mức phí, lệ phí, việc quản lý, sử dụng phí, lệ phí thực hiện theo quy định của Chính phủ, Bộ trưởng Bộ Tài chính hoặc Hội đồng nhân dân cấp tỉnh đối với phí, lệ phí tương ứng.</w:t>
      </w:r>
    </w:p>
    <w:p>
      <w:r>
        <w:t>Chương II</w:t>
      </w:r>
    </w:p>
    <w:p>
      <w:r>
        <w:t>PHÂN QUYỀN, PHÂN CẤP NHIỆM VỤ CỤ THỂ</w:t>
      </w:r>
    </w:p>
    <w:p>
      <w:r>
        <w:t>Điều 4. Phân quyền nhiệm vụ quản lý nhà nước về người có công với cách mạng</w:t>
      </w:r>
    </w:p>
    <w:p>
      <w:r>
        <w:t>1. Nhiệm vụ tổ chức phát động học tập tấm gương để làm căn cứ công nhận liệt sĩ, thương binh theo quy định tại điểm k khoản 1 Điều 14 và điểm k khoản 1 Điều 23 của Pháp lệnh Ưu đãi người có công với cách mạng do Bộ trưởng, Thủ trưởng cơ quan ngang bộ, Chủ tịch Ủy ban nhân dân cấp tỉnh quản lý cơ quan, tổ chức, đơn vị cấp giấy chứng nhận người hy sinh, bị thương thực hiện.</w:t>
      </w:r>
    </w:p>
    <w:p>
      <w:r>
        <w:t>2. Kinh phí thực hiện chính sách chế độ ưu đãi người có công với cách mạng trên địa bàn các tỉnh, thành phố trực thuộc trung ương do ngân sách trung ương bổ sung có mục tiêu cho ngân sách địa phương và giao Ủy ban nhân dân cấp tỉnh thực hiện. Việc quản lý, sử dụng và quyết toán thực hiện theo quy định của Luật Ngân sách nhà nước.</w:t>
      </w:r>
    </w:p>
    <w:p>
      <w:r>
        <w:t>3. Nhiệm vụ quy định chức năng, nhiệm vụ, cơ cấu tổ chức và chính sách, chế độ đối với cơ sở xã hội nuôi dưỡng, điều dưỡng người có công và bộ phận quản lý nghĩa trang liệt sĩ theo quy định tại khoản 6 Điều 48 của Pháp lệnh Ưu đãi người có công với cách mạng do:</w:t>
      </w:r>
    </w:p>
    <w:p>
      <w:r>
        <w:t>a) Bộ trưởng Bộ Nội vụ thực hiện đối với các cơ sở nuôi dưỡng, điều dưỡng người có công do Bộ Nội vụ quản lý;</w:t>
      </w:r>
    </w:p>
    <w:p>
      <w:r>
        <w:t>b) Ủy ban nhân dân cấp tỉnh thực hiện đối với các cơ sở nuôi dưỡng, điều dưỡng người có công và bộ phận quản lý nghĩa trang liệt sĩ do cấp tỉnh quản lý.</w:t>
      </w:r>
    </w:p>
    <w:p>
      <w:r>
        <w:t>4. Trình tự, thủ tục thực hiện nhiệm vụ quy định tại khoản 1 Điều này như sau:</w:t>
      </w:r>
    </w:p>
    <w:p>
      <w:r>
        <w:t>Cơ quan, tổ chức, đơn vị khi có người hy sinh, người bị thương do mình quản lý thuộc trường hợp quy định tại điểm k khoản 1 Điều 14 và điểm k khoản 1 Điều 23 của Pháp lệnh Ưu đãi người có công với cách mạng thì lập Tờ trình bằng văn bản đề nghị Bộ trưởng, Thủ trưởng cơ quan ngang bộ, Chủ tịch Ủy ban nhân dân cấp tỉnh ban hành quyết định tổ chức phát động học tập tấm gương.</w:t>
      </w:r>
    </w:p>
    <w:p>
      <w:r>
        <w:t>5. Trình tự, thủ tục thực hiện nhiệm vụ quy định tại điểm b khoản 3 Điều này như sau:</w:t>
      </w:r>
    </w:p>
    <w:p>
      <w:r>
        <w:t>Sở Nội vụ lập hồ sơ trình (nêu rõ nội dung và thuyết minh về chức năng, nhiệm vụ, cơ cấu tổ chức và chính sách, chế độ đối với cơ sở xã hội nuôi dưỡng, điều dưỡng người có công và bộ phận quản lý nghĩa trang liệt sĩ) đề nghị Ủy ban nhân dân cấp tỉnh xem xét ban hành quyết định.</w:t>
      </w:r>
    </w:p>
    <w:p>
      <w:r>
        <w:t>Điều 5. Phân cấp nhiệm vụ quản lý nhà nước về người có công với cách mạng</w:t>
      </w:r>
    </w:p>
    <w:p>
      <w:r>
        <w:t>1. Nhiệm vụ, quyền hạn quy định số người làm việc tại các cơ sở nuôi dưỡng, điều dưỡng người có công theo quy định tại Điều 134 của Nghị định số 131/2021/NĐ-CP ngày 30 tháng 12 năm 2021 của Chính phủ quy định chi tiết và biện pháp thi hành Pháp lệnh Ưu đãi người có công với cách mạng do:</w:t>
      </w:r>
    </w:p>
    <w:p>
      <w:r>
        <w:t>a) Bộ trưởng Bộ Nội vụ thực hiện đối với các cơ sở nuôi dưỡng, điều dưỡng người có công thuộc Bộ Nội vụ;</w:t>
      </w:r>
    </w:p>
    <w:p>
      <w:r>
        <w:t>b) Chủ tịch Ủy ban nhân dân cấp tỉnh thực hiện đối với các cơ sở nuôi dưỡng, điều dưỡng người có công thuộc phạm vi quản lý của Ủy ban nhân dân cấp tỉnh.</w:t>
      </w:r>
    </w:p>
    <w:p>
      <w:r>
        <w:t>2. Nhiệm vụ, quyền hạn quy định số người làm việc tại bộ phận quản lý nghĩa trang liệt sĩ an táng từ 500 mộ liệt sĩ trở lên, số người chăm sóc cho nghĩa trang liệt sĩ an táng dưới 500 mộ liệt sĩ thuộc phạm vi quản lý của Ủy ban nhân dân cấp tỉnh quy định tại Điều 136 của Nghị định số 131/2021/NĐ-CP do Chủ tịch Ủy ban nhân dân cấp tỉnh thực hiện.</w:t>
      </w:r>
    </w:p>
    <w:p>
      <w:r>
        <w:t>3. Nhiệm vụ chi quy định tại khoản 3 Điều 11 của Nghị định số 75/2021/NĐ-CP ngày 24 tháng 7 năm 2021 của Chính phủ quy định mức hưởng trợ cấp, phụ cấp và các chế độ ưu đãi đối với người có công với cách mạng thực hiện như sau:</w:t>
      </w:r>
    </w:p>
    <w:p>
      <w:r>
        <w:t>a) Chủ tịch Ủy ban nhân dân cấp tỉnh thực hiện nhiệm vụ chi cải tạo, nâng cấp, sửa chữa, bảo trì đài tưởng niệm liệt sĩ, đền thờ liệt sĩ, nhà bia ghi tên liệt sĩ từ nguồn ngân sách trung ương hỗ trợ với mức từ 10 tỷ đồng đến 15 tỷ đồng/công trình cấp tỉnh;</w:t>
      </w:r>
    </w:p>
    <w:p>
      <w:r>
        <w:t>b) Chủ tịch Ủy ban nhân dân cấp xã thực hiện nhiệm vụ chi cải tạo, nâng cấp, sửa chữa, bảo trì đài tưởng niệm liệt sĩ, đền thờ liệt sĩ, nhà bia ghi tên liệt sĩ từ nguồn ngân sách trung ương hỗ trợ với mức dưới 10 tỷ đồng/công trình cấp xã.</w:t>
      </w:r>
    </w:p>
    <w:p>
      <w:r>
        <w:t>4. Nhiệm vụ, quyền hạn về việc xem xét, quyết định tiếp nhận trường hợp đặc biệt vào các cơ sở nuôi dưỡng, điều dưỡng người có công do cấp tỉnh quản lý theo quy định tại Điều 112 của Nghị định số 131/2021/NĐ-CP do Chủ tịch Ủy ban nhân dân cấp tỉnh thực hiện.</w:t>
      </w:r>
    </w:p>
    <w:p>
      <w:r>
        <w:t>5. Nhiệm vụ, quyền hạn về phê duyệt kế hoạch, dự toán kinh phí lấy mẫu hài cốt liệt sĩ quy định tại Điều của 147 Nghị định số 131/2021/NĐ-CP do Chủ tịch Ủy ban nhân dân cấp tỉnh thực hiện.</w:t>
      </w:r>
    </w:p>
    <w:p>
      <w:r>
        <w:t>6. Nhiệm vụ, quyền hạn quy định tại Nghị định số 131/2021/NĐ-CP do Sở Nội vụ thực hiện như sau:</w:t>
      </w:r>
    </w:p>
    <w:p>
      <w:r>
        <w:t>a) Tiếp nhận, chuyển giao hồ sơ khám, giám định lại tỷ lệ tổn thương cơ thể đối với trường hợp vết thương đặc biệt tái phát và điều chỉnh chế độ quy định tại khoản 2 Điều 41;</w:t>
      </w:r>
    </w:p>
    <w:p>
      <w:r>
        <w:t>b) Thẩm định hồ sơ công nhận đối với người bị thương không thuộc quân đội, công an theo quy định tại điểm b khoản 3 Điều 81;</w:t>
      </w:r>
    </w:p>
    <w:p>
      <w:r>
        <w:t>c) Thực hiện chi trả chế độ với thân nhân và đối tượng thực hiện xác định danh tính hài cốt liệt sỹ bằng phương pháp thực chứng theo quy định tại Điều 145;</w:t>
      </w:r>
    </w:p>
    <w:p>
      <w:r>
        <w:t>d) Thông báo kết quả quá trình giám định ADN theo quy định tại Điều 148.</w:t>
      </w:r>
    </w:p>
    <w:p>
      <w:r>
        <w:t>7. Trình tự, thủ tục thực hiện nhiệm vụ tại điểm b khoản 1 và khoản 2 Điều này như sau:</w:t>
      </w:r>
    </w:p>
    <w:p>
      <w:r>
        <w:t>a) Bước 1: Sở Nội vụ căn cứ chức năng, nhiệm vụ, cơ cấu tổ chức của các cơ sở để đề xuất lập danh sách số người làm việc gắn với chính sách tiền lương đối với viên chức, người lao động theo quy định của Chính phủ tại các cơ sở nuôi dưỡng, điều dưỡng người có công thuộc phạm vi quản lý và số người làm việc tại bộ phận quản lý nghĩa trang liệt sĩ an táng từ 500 mộ liệt sĩ trở lên, số người chăm sóc cho nghĩa trang liệt sĩ an táng dưới 500 mộ liệt sĩ thuộc phạm vi quản lý;</w:t>
      </w:r>
    </w:p>
    <w:p>
      <w:r>
        <w:t>b) Bước 2: Sở Nội vụ có Tờ trình Chủ tịch Ủy ban nhân dân cấp tỉnh xem xét, quy định số người làm việc;</w:t>
      </w:r>
    </w:p>
    <w:p>
      <w:r>
        <w:t>c) Bước 3: Chủ tịch Ủy ban nhân dân cấp tỉnh ban hành quyết định quy định số người làm việc tại các cơ sở nuôi dưỡng, điều dưỡng người có công; quyết định quy định số người làm việc tại bộ phận quản lý nghĩa trang liệt sĩ an táng từ 500 mộ liệt sĩ trở lên, số người chăm sóc cho nghĩa trang liệt sĩ an táng dưới 500 mộ liệt sĩ;</w:t>
      </w:r>
    </w:p>
    <w:p>
      <w:r>
        <w:t>d) Bước 4: Sở Nội vụ hướng dẫn các cơ sở nuôi dưỡng, điều dưỡng người có công, Ủy ban nhân dân cấp xã để tuyển dụng, sử dụng, quản lý người làm việc tại nghĩa trang liệt sĩ.</w:t>
      </w:r>
    </w:p>
    <w:p>
      <w:r>
        <w:t>8. Trình tự, thủ tục thực hiện nhiệm vụ tại khoản 4 Điều này như sau:</w:t>
      </w:r>
    </w:p>
    <w:p>
      <w:r>
        <w:t>Sở Nội vụ lập danh sách trường hợp đặc biệt vào các cơ sở nuôi dưỡng, điều dưỡng người có công do cấp tỉnh quản lý (họ tên đối tượng, lý do đề xuất nuôi dưỡng, điều dưỡng tại cơ sở) và trình Chủ tịch Ủy ban nhân dân cấp tỉnh xem xét, quyết định tiếp nhận.</w:t>
      </w:r>
    </w:p>
    <w:p>
      <w:r>
        <w:t>9. Trình tự, thủ tục đã thực hiện nhiệm vụ tại khoản 5 Điều này như sau:</w:t>
      </w:r>
    </w:p>
    <w:p>
      <w:r>
        <w:t>a) Đối với trường hợp đón nhận hài cốt liệt sĩ được quy tập mà chưa xác định được danh tính:</w:t>
      </w:r>
    </w:p>
    <w:p>
      <w:r>
        <w:t>Sở Nội vụ nơi đón nhận hài cốt liệt sĩ trong thời gian 01 ngày làm việc có trách nhiệm: Tiếp nhận hài cốt và mẫu hài cốt liệt sĩ do đơn vị quy tập bàn giao; kiểm tra tình trạng hài cốt, ghi ký hiệu mẫu theo quy định tại Phụ lục VIII của Nghị định số 131/2021/NĐ-CP và cập nhật vị trí mộ an táng hài cốt liệt sĩ trong nghĩa trang liệt sĩ vào cơ sở dữ liệu về liệt sĩ;</w:t>
      </w:r>
    </w:p>
    <w:p>
      <w:r>
        <w:t>Trường hợp có thông tin về thân nhân liệt sĩ thì thông báo và hướng dẫn thân nhân gửi mẫu đối chứng thân nhân liệt sĩ về Sở Nội vụ;</w:t>
      </w:r>
    </w:p>
    <w:p>
      <w:r>
        <w:t>Sở Nội vụ gửi mẫu đến đơn vị giám định ADN để thực hiện giám định mẫu hài cốt liệt sĩ; trường hợp gửi mẫu đối chứng thân nhân liệt sĩ thì kèm thông tin về ký hiệu mẫu của hài cốt liệt sĩ;</w:t>
      </w:r>
    </w:p>
    <w:p>
      <w:r>
        <w:t>Việc gửi mẫu giám định phải lập thành biên bản theo Mẫu số 82 Phụ lục I của Nghị định số 131/2021/NĐ-CP và gửi về Bộ Nội vụ để theo dõi, tổng hợp.</w:t>
      </w:r>
    </w:p>
    <w:p>
      <w:r>
        <w:t>b) Đối với trường hợp di chuyển hoặc nâng cấp, sửa chữa nghĩa trang liệt sĩ có liên quan tới phần mộ liệt sĩ:</w:t>
      </w:r>
    </w:p>
    <w:p>
      <w:r>
        <w:t>Sở Nội vụ nơi quản lý mộ lập kế hoạch, dự toán kinh phí lấy mẫu hài cốt liệt sĩ báo cáo Chủ tịch Ủy ban nhân dân cấp tỉnh quyết định;</w:t>
      </w:r>
    </w:p>
    <w:p>
      <w:r>
        <w:t>Chủ tịch Ủy ban nhân dân cấp tỉnh hoặc Sở Tài chính (nếu được giao hoặc ủy quyền) phê duyệt kế hoạch, dự toán kinh phí và chuyển kinh phí đến Sở Nội vụ để triển khai thực hiện;</w:t>
      </w:r>
    </w:p>
    <w:p>
      <w:r>
        <w:t>Sở Nội vụ chủ trì, phối hợp với đơn vị giám định ADN tổ chức thực hiện lấy mẫu hài cốt liệt sĩ trong vòng 20 ngày; lập biên bản bàn giao hài cốt liệt sĩ theo Mẫu số 81 Phụ lục I của Nghị định số 131/2021/NĐ-CP và gửi về Bộ Nội vụ để theo dõi, tổng hợp;</w:t>
      </w:r>
    </w:p>
    <w:p>
      <w:r>
        <w:t>Sở Nội vụ thông báo và hướng dẫn thân nhân liệt sĩ gửi mẫu đối chứng thân nhân liệt sĩ đối với trường hợp có thông tin về thân nhân liệt sĩ và gửi mẫu đối chứng thân nhân liệt sĩ kèm thông tin về ký hiệu mẫu của hài cốt liệt sĩ về đơn vị giám định ADN.</w:t>
      </w:r>
    </w:p>
    <w:p>
      <w:r>
        <w:t>c) Đối với trường hợp quy định tại các điểm c, d khoản 1 Điều 146 của Nghị định số 131/2021/NĐ-CP:</w:t>
      </w:r>
    </w:p>
    <w:p>
      <w:r>
        <w:t>Đại diện thân nhân liệt sĩ hoặc người hưởng trợ cấp thờ cúng liệt sĩ có đơn đề nghị giám định ADN xác định danh tính hài cốt liệt sĩ theo Mẫu số 30 Phụ lục I của Nghị định số 131/2021/NĐ-CP kèm theo bản sao Bằng “Tổ quốc ghi công” và Giấy xác nhận thông tin về nơi liệt sĩ hy sinh theo Mẫu số 44 Phụ lục I của Nghị định số 131/2021/NĐ-CP gửi Sở Nội vụ nơi quản lý hồ sơ gốc;</w:t>
      </w:r>
    </w:p>
    <w:p>
      <w:r>
        <w:t>Sở Nội vụ nơi quản lý hồ sơ gốc trong thời gian 05 ngày làm việc, kể từ ngày nhận đủ giấy tờ theo quy định có trách nhiệm rà soát, nếu hồ sơ đang quản lý có thông tin về liệt sĩ và thân nhân thì có văn bản thông báo Sở Nội vụ nơi quản lý mộ kèm các giấy tờ theo quy định và bản trích lục hồ sơ liệt sĩ;</w:t>
      </w:r>
    </w:p>
    <w:p>
      <w:r>
        <w:t>Sở Nội vụ nơi quản lý mộ liệt sĩ trong 20 ngày, kể từ ngày nhận đủ các giấy tờ theo quy định có trách nhiệm kiểm tra thông tin về vị trí mộ, thông tin khắc trên bia mộ, tình trạng hài cốt, thông tin quy tập. Nếu đủ căn cứ thì thực hiện như sau:</w:t>
      </w:r>
    </w:p>
    <w:p>
      <w:r>
        <w:t>Lấy mẫu hài cốt liệt sĩ, lập biên bản bàn giao mẫu hài cốt liệt sĩ theo Mẫu số 82 Phụ lục I của Nghị định số 131/2021/NĐ-CP;</w:t>
      </w:r>
    </w:p>
    <w:p>
      <w:r>
        <w:t>Thông báo và hướng dẫn thân nhân liệt sĩ gửi mẫu đối chứng thân nhân liệt sĩ về Sở Nội vụ;</w:t>
      </w:r>
    </w:p>
    <w:p>
      <w:r>
        <w:t>Thanh toán chi phí lấy mẫu hài cốt liệt sĩ (nếu có);</w:t>
      </w:r>
    </w:p>
    <w:p>
      <w:r>
        <w:t>Gửi mẫu hài cốt liệt sĩ và mẫu đối chứng thân nhân liệt sĩ kèm theo văn bản, biên bản lấy mẫu hài cốt liệt sĩ và mẫu đối chứng thân nhân liệt sĩ đến đơn vị giám định ADN; gửi văn bản và bản sao toàn bộ giấy tờ đến Bộ Nội vụ để theo dõi, tổng hợp.</w:t>
      </w:r>
    </w:p>
    <w:p>
      <w:r>
        <w:t>d) Đối với trường hợp quy định tại điểm đ khoản 1 Điều 146 của Nghị định số 131/2021/NĐ-CP:</w:t>
      </w:r>
    </w:p>
    <w:p>
      <w:r>
        <w:t>Đại diện thân nhân hoặc người hưởng trợ cấp thờ cúng liệt sĩ thực hiện theo quy định tại điểm c khoản này. Sở Nội vụ thực hiện trình tự, thủ tục theo quy định tại điểm c khoản này.</w:t>
      </w:r>
    </w:p>
    <w:p>
      <w:r>
        <w:t>10. Trình tự, thủ tục thực hiện nhiệm vụ tại điểm c khoản 6 Điều này như sau:</w:t>
      </w:r>
    </w:p>
    <w:p>
      <w:r>
        <w:t>Trong thời gian 20 ngày, kể từ ngày nhận được đề nghị của đối tượng quy định tại khoản 1, khoản 2 Điều 145 của Nghị định số 131/2021/NĐ-CP, Sở Nội vụ có trách nhiệm thực hiện chi trả cho đại diện thân nhân liệt sĩ hoặc người hưởng trợ cấp thờ cúng liệt sĩ hoặc tổ chức, cá nhân được ủy quyền.</w:t>
      </w:r>
    </w:p>
    <w:p>
      <w:r>
        <w:t>11. Trình tự, thủ tục thực hiện nhiệm vụ tại điểm d khoản 6 Điều này như sau:</w:t>
      </w:r>
    </w:p>
    <w:p>
      <w:r>
        <w:t>a) Trong thời gian 03 ngày làm việc, kể từ ngày nhận được kết quả giám định ADN, Sở Nội vụ nơi quản lý mộ liệt sĩ có trách nhiệm thông báo kết quả giám định ADN đến đại diện thân nhân liệt sĩ (hoặc người hưởng trợ cấp thờ cúng liệt sĩ), Sở Nội vụ nơi quản lý hồ sơ gốc và Bộ Nội vụ;</w:t>
      </w:r>
    </w:p>
    <w:p>
      <w:r>
        <w:t>b) Sở Nội vụ nơi quản lý mộ liệt sĩ thực hiện việc hoàn trả mẫu hài cốt liệt sĩ đã giám định ADN vào mộ liệt sĩ trong thời gian 07 ngày, kể từ ngày nhận được thông báo kết quả giám định ADN;</w:t>
      </w:r>
    </w:p>
    <w:p>
      <w:r>
        <w:t>c) Trường hợp xác định được thông tin về liệt sĩ: Sở Nội vụ nơi quản lý mộ liệt sĩ ban hành quyết định xác định danh tính hài cốt liệt sĩ còn thiếu thông tin theo Mẫu số 76 Phụ lục I của Nghị định số 131/2021/NĐ-CP; cấp giấy báo tin mộ liệt sĩ tới thân nhân liệt sĩ trong thời gian 05 ngày làm việc, kê từ ngày nhận được văn bản và thông báo đến Sở Nội vụ nơi quản lý hồ sơ gốc; khắc lại thông tin trên bia mộ liệt sĩ.</w:t>
      </w:r>
    </w:p>
    <w:p>
      <w:r>
        <w:t>Điều 6. Phân cấp nhiệm vụ quản lý nhà nước lĩnh vực chính quyền địa phương</w:t>
      </w:r>
    </w:p>
    <w:p>
      <w:r>
        <w:t>1. Nhiệm vụ, quyền hạn về quyết định công nhận vùng an toàn khu theo quy định tại điểm đ khoản 6 Điều 2 của Nghị định số 25/2025/NĐ-CP ngày 21 tháng 02 năm 2025 của Chính phủ quy định chức năng, nhiệm vụ, quyền hạn và cơ cấu tổ chức của Bộ Nội vụ do Bộ trưởng Bộ Nội vụ thực hiện.</w:t>
      </w:r>
    </w:p>
    <w:p>
      <w:r>
        <w:t>2. Nhiệm vụ, quyền hạn về công nhận xã an toàn khu, xã đảo theo quy định tại điểm đ khoản 6 Điều 2 của Nghị định số 25/2025/NĐ-CP do Chủ tịch Ủy ban nhân dân cấp tỉnh thực hiện.</w:t>
      </w:r>
    </w:p>
    <w:p>
      <w:r>
        <w:t>3. Trình tự, thủ tục, hồ sơ thực hiện nhiệm vụ quy định tại khoản 1 Điều này như sau:</w:t>
      </w:r>
    </w:p>
    <w:p>
      <w:r>
        <w:t>a) Trình tự, thủ tục đề nghị công nhận vùng an toàn khu:</w:t>
      </w:r>
    </w:p>
    <w:p>
      <w:r>
        <w:t>Căn cứ tiêu chí xác định vùng an toàn khu theo quy định của Thủ tướng Chính phủ, Ủy ban nhân dân cấp tỉnh lập hồ sơ đề nghị công nhận vùng an toàn khu thuộc địa bàn của địa phương, báo cáo Ban Thường vụ Đảng bộ cấp tỉnh.</w:t>
      </w:r>
    </w:p>
    <w:p>
      <w:r>
        <w:t>Ủy ban nhân dân cấp tỉnh có văn bản đề nghị Bộ trưởng Bộ Nội vụ (kèm theo hồ sơ) xem xét ra quyết định. Trường hợp hồ sơ chưa đầy đủ theo quy định thì trong thời hạn 05 ngày làm việc, kể từ khi nhận được hồ sơ, Bộ Nội vụ có văn bản trả lời và hướng dẫn để Ủy ban nhân dân cấp tỉnh hoàn thiện hồ sơ;</w:t>
      </w:r>
    </w:p>
    <w:p>
      <w:r>
        <w:t>b) Hồ sơ đề nghị công nhận vùng an toàn khu gồm:</w:t>
      </w:r>
    </w:p>
    <w:p>
      <w:r>
        <w:t>Công văn của Ủy ban nhân dân cấp tỉnh gửi Bộ trưởng Bộ Nội vụ đề nghị công nhận vùng an toàn khu.</w:t>
      </w:r>
    </w:p>
    <w:p>
      <w:r>
        <w:t>Hồ sơ khoa học của vùng an toàn khu, bao gồm: Phần lịch sử, địa lý của vùng (trong đó nêu rõ tên gọi trước đây và hiện nay của các xã trong vùng; vị trí, diện tích và dân số hiện nay của các xã trong vùng; nêu rõ và phân tích các sự kiện, di tích lịch sử cách mạng, thành tích phục vụ cách mạng được cấp có thẩm quyền ghi nhận, diễn ra trên địa bàn và nội dung khác (nếu có)); bảng tổng hợp các sự kiện, di tích lịch sử cách mạng; các tài liệu, tư liệu, hình ảnh, xác nhận của nhân chứng lịch sử và nội dung khác (nếu có).</w:t>
      </w:r>
    </w:p>
    <w:p>
      <w:r>
        <w:t>Báo cáo tóm tắt của Ủy ban nhân dân cấp tỉnh về các xã đề nghị công nhận vùng an toàn khu (biên bản thẩm định hồ sơ của cấp tỉnh và văn bản liên quan kèm theo).</w:t>
      </w:r>
    </w:p>
    <w:p>
      <w:r>
        <w:t>4. Trình tự, thủ tục, hồ sơ thực hiện nhiệm vụ công nhận xã an toàn khu tại khoản 2 Điều này như sau:</w:t>
      </w:r>
    </w:p>
    <w:p>
      <w:r>
        <w:t>a) Trình tự, thủ tục công nhận xã an toàn khu:</w:t>
      </w:r>
    </w:p>
    <w:p>
      <w:r>
        <w:t>Căn cứ tiêu chí xác định xã an toàn khu theo quy định của Thủ tướng Chính phủ, Ủy ban nhân dân cấp xã lập hồ sơ công nhận xã an toàn khu, báo cáo Ban Thường vụ Đảng bộ cấp xã.</w:t>
      </w:r>
    </w:p>
    <w:p>
      <w:r>
        <w:t>Ủy ban nhân dân cấp xã có tờ trình đề nghị Chủ tịch Ủy ban nhân dân cấp tỉnh công nhận xã an toàn khu và công văn gửi Sở Nội vụ thẩm định (kèm theo hồ sơ).</w:t>
      </w:r>
    </w:p>
    <w:p>
      <w:r>
        <w:t>Sở Nội vụ chủ trì, phối hợp với các cơ quan có liên quan tổ chức thẩm định, trình Chủ tịch Ủy ban nhân dân cấp tỉnh xem xét, quyết định. Trường hợp hồ sơ chưa bảo đảm theo quy định thì trong thời hạn 05 ngày làm việc, kể từ khi nhận được hồ sơ, Sở Nội vụ có văn bản hướng dẫn Ủy ban nhân dân cấp xã hoàn thiện hồ sơ;</w:t>
      </w:r>
    </w:p>
    <w:p>
      <w:r>
        <w:t>b) Hồ sơ đề nghị công nhận xã an toàn khu gồm có:</w:t>
      </w:r>
    </w:p>
    <w:p>
      <w:r>
        <w:t>Tờ trình của Ủy ban nhân dân cấp xã gửi Chủ tịch Ủy ban nhân dân cấp tỉnh về công nhận xã an toàn khu (kèm theo hồ sơ).</w:t>
      </w:r>
    </w:p>
    <w:p>
      <w:r>
        <w:t>Công văn của Ủy ban nhân dân cấp xã gửi Sở Nội vụ đề nghị thẩm định.</w:t>
      </w:r>
    </w:p>
    <w:p>
      <w:r>
        <w:t>Hồ sơ của xã an toàn khu, bao gồm: Phần lịch sử, địa lý (trong đó nêu rõ tên gọi trước đây và hiện nay của xã; vị trí, diện tích và dân số hiện nay của xã; nêu rõ và phân tích các sự kiện, di tích lịch sử cách mạng, thành tích phục vụ cách mạng được cấp có thẩm quyền ghi nhận, diễn ra trên địa bàn và nội dung khác (nếu có)); bảng tổng hợp các sự kiện, di tích lịch sử cách mạng; các tài liệu, tư liệu, hình ảnh, xác nhận của nhân chứng lịch sử và nội dung khác (nếu có).</w:t>
      </w:r>
    </w:p>
    <w:p>
      <w:r>
        <w:t>5. Trình tự, thủ tục, hồ sơ thực hiện nhiệm vụ công nhận xã đảo tại khoản 2 Điều này như sau:</w:t>
      </w:r>
    </w:p>
    <w:p>
      <w:r>
        <w:t>Căn cứ tiêu chí xác định xã đảo theo quy định của Thủ tướng Chính phủ, Ủy ban nhân dân cấp xã lập hồ sơ công nhận, báo cáo Ban Thường vụ Đảng bộ cấp xã.</w:t>
      </w:r>
    </w:p>
    <w:p>
      <w:r>
        <w:t>Ủy ban nhân dân cấp xã lập hồ sơ (gồm: Tờ trình; báo cáo tình hình kinh tế - xã hội, quốc phòng, an ninh của xã; tài liệu chứng minh xã đủ tiêu chí, điều kiện là xã đảo) trình Chủ tịch Ủy ban nhân dân cấp tỉnh công nhận xã đảo và gửi Sở Nội vụ thẩm định.</w:t>
      </w:r>
    </w:p>
    <w:p>
      <w:r>
        <w:t>Sở Nội vụ chủ trì, phối hợp với các cơ quan có liên quan tổ chức thẩm định, trình Chủ tịch Ủy ban nhân dân cấp tỉnh xem xét, quyết định. Trường hợp hồ sơ chưa bảo đảm theo quy định thì trong thời hạn 03 ngày làm việc, kể từ khi nhận được hồ sơ, Sở Nội vụ phải có văn bản hướng dẫn Ủy ban nhân dân cấp xã hoàn thiện hồ sơ.</w:t>
      </w:r>
    </w:p>
    <w:p>
      <w:r>
        <w:t>Điều 7. Phân quyền nhiệm vụ quản lý nhà nước về lao động, tiền lương áp dụng với người sử dụng lao động và người lao động làm việc theo hợp đồng lao động</w:t>
      </w:r>
    </w:p>
    <w:p>
      <w:r>
        <w:t>1. Nhiệm vụ, quyền hạn quy định chức năng, nhiệm vụ, cơ cấu tổ chức và hoạt động của Hội đồng tiền lương quốc gia theo quy định tại khoản 3 Điều 92 của Bộ luật Lao động do Thủ tướng Chính phủ thực hiện.</w:t>
      </w:r>
    </w:p>
    <w:p>
      <w:r>
        <w:t>2. Nhiệm vụ thông báo cụ thể ngày nghỉ lễ, tết hằng năm theo quy định tại khoản 3 Điều 112 của Bộ luật Lao động do Bộ trưởng Bộ Nội vụ thực hiện (để áp dụng cán bộ, công chức, viên chức và người lao động làm việc trong cơ quan hành chính, đơn vị sự nghiệp, tổ chức chính trị, tổ chức chính trị - xã hội).</w:t>
      </w:r>
    </w:p>
    <w:p>
      <w:r>
        <w:t>Điều 8. Phân cấp nhiệm vụ quản lý nhà nước về lao động nước ngoài làm việc tại Việt Nam</w:t>
      </w:r>
    </w:p>
    <w:p>
      <w:r>
        <w:t>1. Nhiệm vụ, quyền hạn về việc xác định chuyên gia là người lao động nước ngoài quy định tại điểm c khoản 3 Điều 3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đã được sửa đổi, bổ sung tại Nghị định số 70/2023/NĐ-CP ngày 18 tháng 9 năm 2023 của Chính phủ (sau đây gọi là Nghị định số 152/2020/NĐ-CP) do Chủ tịch Ủy ban nhân dân cấp tỉnh thực hiện.</w:t>
      </w:r>
    </w:p>
    <w:p>
      <w:r>
        <w:t>2. Nhiệm vụ, quyền hạn về chấp thuận nhu cầu sử dụng người lao động nước ngoài; xác nhận không thuộc diện cấp giấy phép lao động; cấp, cấp lại, gia hạn và thu hồi giấy phép lao động đối với người lao động nước ngoài quy định tại điểm a, điểm b khoản 1 Điều 30 của Nghị định số 152/2020/NĐ-CP do Chủ tịch Ủy ban nhân dân cấp tỉnh nơi người lao động dự kiến làm việc thực hiện.</w:t>
      </w:r>
    </w:p>
    <w:p>
      <w:r>
        <w:t>3. Trình tự, thủ tục thực hiện nhiệm vụ xác định chuyên gia là người lao động nước ngoài tại khoản 1 Điều này như sau:</w:t>
      </w:r>
    </w:p>
    <w:p>
      <w:r>
        <w:t>a) Bước 1: Trong thời hạn 03 ngày làm việc, kể từ ngày tiếp nhận hồ sơ cấp giấy phép lao động của người sử dụng lao động mà hồ sơ có trường hợp đặc biệt theo quy định tại điểm c khoản 3 Điều 3 của Nghị định số 152/2020/NĐ-CP thì Sở Nội vụ đề nghị Chủ tịch Ủy ban nhân dân xem xét quyết định (nội dung Tờ trình cần nêu rõ ý kiến tham mưu của Sở Nội vụ về việc xem xét người lao động nước ngoài đó có là chuyên gia trong trường hợp đặc biệt không);</w:t>
      </w:r>
    </w:p>
    <w:p>
      <w:r>
        <w:t>b) Bước 2: Chủ tịch Ủy ban nhân dân cấp tỉnh thông báo quyết định áp dụng trường hợp đặc biệt cho chuyên gia là lao động nước ngoài trong thời hạn 03 ngày làm việc; trường hợp không cho rằng là chuyên gia lao động nước ngoài thì nêu lý do.</w:t>
      </w:r>
    </w:p>
    <w:p>
      <w:r>
        <w:t>Điều 9. Phân quyền nhiệm vụ quản lý nhà nước về an toàn, vệ sinh lao động</w:t>
      </w:r>
    </w:p>
    <w:p>
      <w:r>
        <w:t>1. Nhiệm vụ, quyền hạn quy định tại Điều 6 và Điều 19 của Luật An toàn, vệ sinh lao động do Ủy ban nhân dân cấp xã thực hiện, gồm:</w:t>
      </w:r>
    </w:p>
    <w:p>
      <w:r>
        <w:t>a) Nhận thông báo của người lao động về nguy cơ mất an toàn lao động tại nơi làm việc trên địa bàn để có biện pháp ngăn chặn kịp thời các hành vi gây mất an toàn, vệ sinh lao động theo quy định tại điểm c khoản 4 Điều 6;</w:t>
      </w:r>
    </w:p>
    <w:p>
      <w:r>
        <w:t>b) Nhận thông báo của người sử dụng lao động khi xảy ra sự cố gây mất an toàn, vệ sinh lao động nghiêm trọng, ứng cứu khẩn cấp và có biện pháp xử lý kịp thời theo quy định tại điểm a khoản 2 Điều 19;</w:t>
      </w:r>
    </w:p>
    <w:p>
      <w:r>
        <w:t>c) Chủ động có biện pháp ứng phó ngay khi xảy ra sự cố kỹ thuật gây mất an toàn, vệ sinh lao động nghiêm trọng liên quan đến nhiều cơ sở sản xuất, kinh doanh tại địa phương và kịp thời báo cáo Sở Nội vụ theo quy định tại điểm c khoản 2 Điều 19.</w:t>
      </w:r>
    </w:p>
    <w:p>
      <w:r>
        <w:t>2. Trình tự, thủ tục thực hiện nhiệm vụ tại khoản 1 Điều này như sau:</w:t>
      </w:r>
    </w:p>
    <w:p>
      <w:r>
        <w:t>Khi nhận được thông báo của người lao động và người sử dụng lao động, Ủy ban nhân dân cấp xã phải kịp thời bố trí nhân sự và thực hiện biện pháp kỹ thuật phù hợp để ngăn chặn, ứng cứu khẩn cấp nguy cơ mất an toàn lao động tại nơi làm việc trên địa bàn. Trường hợp vượt quá thẩm quyền thì báo cáo với Sở Nội vụ và đề nghị hỗ trợ kỹ thuật của các cơ quan, tổ chức chuyên môn phù hợp trên địa bàn.</w:t>
      </w:r>
    </w:p>
    <w:p>
      <w:r>
        <w:t>Điều 10. Phân quyền nhiệm vụ quản lý nhà nước về người lao động Việt Nam đi làm việc ở nước ngoài theo hợp đồng</w:t>
      </w:r>
    </w:p>
    <w:p>
      <w:r>
        <w:t>1. Nhiệm vụ, quyền hạn quy định tại Luật Người lao động Việt Nam đi làm việc ở nước ngoài theo hợp đồng do Ủy ban nhân dân cấp tỉnh nơi doanh nghiệp đặt trụ sở chính thực hiện, gồm:</w:t>
      </w:r>
    </w:p>
    <w:p>
      <w:r>
        <w:t>a) Nhận và ban hành văn bản chấp thuận chuẩn bị nguồn lao động cho doanh nghiệp dịch vụ theo quy định tại khoản 1, khoản 3 Điều 18;</w:t>
      </w:r>
    </w:p>
    <w:p>
      <w:r>
        <w:t>b) Nhận báo cáo và trả lời bằng văn bản cho doanh nghiệp trúng thầu, nhận thầu công trình, dự án ở nước ngoài theo quy định tại khoản 1, khoản 3 Điều 31;</w:t>
      </w:r>
    </w:p>
    <w:p>
      <w:r>
        <w:t>c) Nhận báo cáo sau khi doanh nghiệp hoàn thành hợp đồng trúng thầu, nhận thầu ở nước ngoài; yêu cầu doanh nghiệp trúng thầu, nhận thầu công trình, dự án ở nước ngoài báo cáo đột xuất theo quy định tại khoản 8 Điều 32;</w:t>
      </w:r>
    </w:p>
    <w:p>
      <w:r>
        <w:t>d) Nhận báo cáo và trả lời bằng văn bản cho tổ chức, cá nhân Việt Nam đầu tư ra nước ngoài theo quy định tại khoản 1, khoản 3 Điều 34;</w:t>
      </w:r>
    </w:p>
    <w:p>
      <w:r>
        <w:t>đ) Nhận và trả lời bằng văn bản cho doanh nghiệp thực hiện đăng ký đưa người lao động Việt Nam đi đào tạo, nâng cao trình độ, kỹ năng nghề ở nước ngoài có thời gian từ 90 ngày trở lên theo quy định tại điểm b khoản 1 và khoản 2 Điều 39.</w:t>
      </w:r>
    </w:p>
    <w:p>
      <w:r>
        <w:t>2. Nhiệm vụ, quyền hạn về việc có văn bản xác nhận việc đăng ký hợp đồng lao động theo quy định tại khoản 3 Điều 50 của Luật Người lao động Việt Nam đi làm việc ở nước ngoài theo hợp đồng do Ủy ban nhân dân cấp xã nơi thường trú của người lao động thực hiện.</w:t>
      </w:r>
    </w:p>
    <w:p>
      <w:r>
        <w:t>3. Trình tự, thủ tục thực hiện nhiệm vụ tại điểm c khoản 1 Điều này như sau:</w:t>
      </w:r>
    </w:p>
    <w:p>
      <w:r>
        <w:t>Doanh nghiệp trúng thầu, nhận thầu công trình, dự án ở nước ngoài đưa người lao động Việt Nam đi làm việc ở nước ngoài phải báo cáo Ủy ban nhân dân cấp tỉnh bằng văn bản về việc đưa người lao động Việt Nam đi làm việc ở nước ngoài sau khi hoàn thành hợp đồng trúng thầu, nhận thầu ở nước ngoài chậm nhất là 10 ngày sau ngày người lao động đi làm việc ở nước ngoài nhập cảnh về nước.</w:t>
      </w:r>
    </w:p>
    <w:p>
      <w:r>
        <w:t>Điều 11. Phân cấp nhiệm vụ quản lý nhà nước về người lao động Việt Nam đi làm việc ở nước ngoài theo hợp đồng</w:t>
      </w:r>
    </w:p>
    <w:p>
      <w:r>
        <w:t>Nhiệm vụ, quyền hạn quy định tại Nghị định số 112/2021/NĐ-CP ngày 10 tháng 12 năm 2021 của Chính phủ quy định chi tiết một số điều và biện pháp thi hành Luật Người lao động Việt Nam đi làm việc ở nước ngoài theo hợp đồng do Ủy ban nhân dân cấp tỉnh nơi doanh nghiệp đặt trụ sở chính thực hiện, gồm:</w:t>
      </w:r>
    </w:p>
    <w:p>
      <w:r>
        <w:t>1. Ban hành văn bản chấp thuận đăng ký hoạt động dịch vụ đưa người lao động Việt Nam đi làm giúp việc gia đình ở nước ngoài theo quy định tại Điều 21;</w:t>
      </w:r>
    </w:p>
    <w:p>
      <w:r>
        <w:t>2. Nhận danh sách và xác nhận danh sách người lao động Việt Nam đi làm giúp việc gia đình ở nước ngoài theo quy định tại Điều 22;</w:t>
      </w:r>
    </w:p>
    <w:p>
      <w:r>
        <w:t>3. Ban hành văn bản gửi ngân hàng nhận ký quỹ đề nghị trả tiền ký quỹ cho doanh nghiệp (đối với Hợp đồng đào tạo nghề có thời gian đào tạo, nâng cao trình độ, kỹ năng nghề ở nước ngoài từ 90 ngày trở lên) theo quy định tại Điều 28.</w:t>
      </w:r>
    </w:p>
    <w:p>
      <w:r>
        <w:t>Điều 12. Phân cấp nhiệm vụ quản lý nhà nước về quỹ xã hội, quỹ từ thiện</w:t>
      </w:r>
    </w:p>
    <w:p>
      <w:r>
        <w:t>Nhiệm vụ, quyền hạn về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thành viên Hội đồng quản lý quỹ; cấp lại giấy phép thành lập; công nhận sửa đổi, bổ sung điều lệ; mở rộng phạm vi hoạt động; thu hồi giấy phép thành lập quy định tại Điều 18 của Nghị định số 93/2019/NĐ-CP ngày 25 tháng 11 năm 2019 của Chính phủ về tổ chức, hoạt động của quỹ xã hội, quỹ từ thiện đã được sửa đổi, bổ sung tại Nghị định số 136/2024/NĐ-CP ngày 23 tháng 10 năm 2024 của Chính phủ (sau đây gọi là Nghị định số 93/2019/NĐ-CP) do Chủ tịch Ủy ban nhân dân cấp tỉnh thực hiện đối với: Quỹ hoạt động trong phạm vi cấp tỉnh (bao gồm quỹ có tổ chức, cá nhân nước ngoài góp tài sản với công dân, tổ chức Việt Nam để thành lập, hoạt động trong phạm vi tỉnh, xã); trừ quỹ hoạt động trong phạm vi xã.</w:t>
      </w:r>
    </w:p>
    <w:p>
      <w:r>
        <w:t>Điều 13. Phân quyền nhiệm vụ quản lý nhà nước về bình đẳng giới</w:t>
      </w:r>
    </w:p>
    <w:p>
      <w:r>
        <w:t>1. Nhiệm vụ, quyền hạn về ban hành chiến lược, mục tiêu quốc gia về bình đẳng giới và báo cáo Quốc hội hằng năm về việc thực hiện mục tiêu quốc gia về bình đẳng giới theo quy định tại khoản 1 Điều 25 của Luật Bình đẳng giới do Thủ tướng Chính phủ thực hiện.</w:t>
      </w:r>
    </w:p>
    <w:p>
      <w:r>
        <w:t>2. Nhiệm vụ, quyền hạn về quy định và thực hiện tiêu chí phân loại giới tính trong số liệu thông tin thống kê nhà nước theo quy định tại khoản 5 Điều 25 của Luật Bình đẳng giới do Bộ trưởng Bộ Tài chính thực hiện.</w:t>
      </w:r>
    </w:p>
    <w:p>
      <w:r>
        <w:t>Điều 14. Phân cấp nhiệm vụ quản lý nhà nước về công tác văn thư, lưu trữ nhà nước</w:t>
      </w:r>
    </w:p>
    <w:p>
      <w:r>
        <w:t>1. Nhiệm vụ, quyền hạn quyết định cơ quan, tổ chức khác của Nhà nước không thuộc trường hợp quy định tại khoản 1 Điều 18 của Luật Lưu trữ nộp hồ sơ, tài liệu vào lưu trữ lịch sử của Nhà nước ở trung ương do Bộ trưởng Bộ Nội vụ thực hiện.</w:t>
      </w:r>
    </w:p>
    <w:p>
      <w:r>
        <w:t>2. Nhiệm vụ, quyền hạn quyết định cơ quan, tổ chức khác của Nhà nước không thuộc trường hợp quy định tại khoản 2 Điều 18 của Luật Lưu trữ nộp hồ sơ, tài liệu vào lưu trữ lịch sử của Nhà nước ở địa phương do Chủ tịch Ủy ban nhân dân cấp tỉnh thực hiện.</w:t>
      </w:r>
    </w:p>
    <w:p>
      <w:r>
        <w:t>Chương III</w:t>
      </w:r>
    </w:p>
    <w:p>
      <w:r>
        <w:t>ĐIỀU KHOẢN THI HÀNH</w:t>
      </w:r>
    </w:p>
    <w:p>
      <w:r>
        <w:t>Điều 15. Hiệu lực thi hành</w:t>
      </w:r>
    </w:p>
    <w:p>
      <w:r>
        <w:t>1. Nghị định này có hiệu lực thi hành từ ngày 01 tháng 7 năm 2025.</w:t>
      </w:r>
    </w:p>
    <w:p>
      <w:r>
        <w:t>2. Nghị định này hết hiệu lực kể từ ngày 01 tháng 3 năm 2027 trừ các trường hợp sau:</w:t>
      </w:r>
    </w:p>
    <w:p>
      <w:r>
        <w:t>a) Bộ, cơ quan ngang bộ báo cáo Chính phủ đề xuất và được Quốc hội quyết định kéo dài thời gian áp dụng toàn bộ hoặc một phần Nghị định này;</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có hiệu lực trước ngày 01 tháng 3 năm 2027 và các quy định tương ứng trong Nghị định này hết hiệu lực tại thời điểm các văn bản quy phạm pháp luật đó có hiệu lực.</w:t>
      </w:r>
    </w:p>
    <w:p>
      <w: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
        <w:t>4. Thay thế, bổ sung một số từ, cụm từ tại Phụ lục I của Nghị định số 152/2020/NĐ-CP như sau:</w:t>
      </w:r>
    </w:p>
    <w:p>
      <w:r>
        <w:t>a) Thay thế cụm từ “Bộ Lao động - Thương binh và Xã hội (Cục Việc làm)” bằng cụm từ “Ủy ban nhân dân cấp tỉnh/Sở Nội vụ” tại Mẫu số 01/PLI, 02/PLI, 03/PLI, 09/PLI, 10/PLI, 11/PLI, 13/PLI.</w:t>
      </w:r>
    </w:p>
    <w:p>
      <w:r>
        <w:t>b) Thay thế cụm từ “Kể từ ngày 01 tháng 01 năm 2024” bằng cụm từ “Kể từ ngày 01 tháng 7 năm 2025”; thay thế cụm từ “Cổng Thông tin điện tử của Bộ Lao động - Thương binh và Xã hội (Cục Việc làm)” bằng cụm từ “Cổng Thông tin điện tử của Ủy ban nhân dân cấp tỉnh” tại Mẫu số 01, 02/PLI;</w:t>
      </w:r>
    </w:p>
    <w:p>
      <w:r>
        <w:t>c) Thay thế cụm từ “Cục trưởng/Giám đốc” bằng cụm từ “Chủ tịch Ủy ban nhân dân cấp tỉnh/Giám đốc Sở Nội vụ” tại Mẫu số 03/PLI;</w:t>
      </w:r>
    </w:p>
    <w:p>
      <w:r>
        <w:t>d) Thay thế cụm từ “Cục trưởng Cục Việc làm” bằng cụm từ “Chủ tịch Ủy ban nhân dân cấp tỉnh/Giám đốc Sở Nội vụ” tại Mẫu số 10/PLI, 13/PLI;</w:t>
      </w:r>
    </w:p>
    <w:p>
      <w:r>
        <w:t>đ) Thay thế cụm từ “Cục trưởng Cục Việc làm (Bộ Lao động - Thương binh và Xã hội)” thành “Chủ tịch Ủy ban nhân dân cấp tỉnh/Giám đốc Sở Nội vụ” tại Mẫu số 12/PLI.</w:t>
      </w:r>
    </w:p>
    <w:p>
      <w:r>
        <w:t>5. Thay thế cụm từ “Bộ Lao động - Thương binh và Xã hội” bằng cụm từ “Ủy ban nhân dân cấp tỉnh” tại Mẫu số 10 Phụ lục I của Nghị định số 112/2021/NĐ-CP.</w:t>
      </w:r>
    </w:p>
    <w:p>
      <w:r>
        <w:t>6. Bãi bỏ điểm e khoản 3 Điều 3 và Phụ lục kèm theo của Nghị định số 74/2024/NĐ-CP ngày 30 tháng 6 năm 2024 của Chính phủ quy định mức lương tối thiểu đối với người lao động làm việc theo hợp đồng lao động.</w:t>
      </w:r>
    </w:p>
    <w:p>
      <w:r>
        <w:t>7. Danh mục địa bàn cấp xã áp dụng mức lương tối thiểu đối với người lao động làm việc theo hợp đồng lao động kể từ ngày 01 tháng 7 năm 2025 theo quy định tại Phụ lục I kèm theo Nghị định này.</w:t>
      </w:r>
    </w:p>
    <w:p>
      <w:r>
        <w:t>Khi áp dụng mức lương tối thiểu tháng và mức lương tối thiểu giờ đối với người lao động làm việc cho người sử dụng lao động theo địa bàn cấp xã tại Phụ lục kèm theo Nghị định này mà có trường hợp mức lương tối thiểu thấp hơn so với trước thời điểm ngày 01 tháng 7 năm 2025 thì người sử dụng lao động tiếp tục thực hiện mức lương tối thiểu như đã áp dụng đối với địa bàn cấp huyện trước thời điểm ngày 01 tháng 7 năm 2025 cho đến khi Chính phủ có quy định mới.</w:t>
      </w:r>
    </w:p>
    <w:p>
      <w:r>
        <w:t>Điều 16. Điều khoản chuyển tiếp, trách nhiệm thi hành</w:t>
      </w:r>
    </w:p>
    <w:p>
      <w:r>
        <w:t>1. Nhiệm vụ đang được cơ quan, người có thẩm quyền phân quyền, phân cấp thụ lý và đã thực hiện một phần nhưng chưa hoàn thành trước thời điểm Nghị định này có hiệu lực thì tiếp tục thực hiện, giải quyết.</w:t>
      </w:r>
    </w:p>
    <w:p>
      <w:r>
        <w:t>2. Văn bản, giấy phép, giấy chứng nhận đã được cơ quan, người có thẩm quyền phân quyền, phân cấp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w:t>
      </w:r>
    </w:p>
    <w:p>
      <w:r>
        <w:t>Trường hợp tổ chức, cá nhân có nhu cầu được sửa đổi, cấp lại văn bản, giấy phép, giấy chứng nhận bởi cơ quan, tổ chức, đơn vị, cá nhân được phân quyền, phân cấp thì có văn bản đề nghị cơ quan, tổ chức, đơn vị, cá nhân được phân quyền, phân cấp giải quyết.</w:t>
      </w:r>
    </w:p>
    <w:p>
      <w:r>
        <w:t>3. Cơ quan, người được phân quyền, phân cấp khi tiếp nhận thực hiện chức năng, nhiệm vụ quản lý nhà nước trong lĩnh vực nội vụ có trách nhiệm sau đây:</w:t>
      </w:r>
    </w:p>
    <w:p>
      <w:r>
        <w:t>a) Rà soát các nhiệm vụ được phân quyền, phân cấp quy định tại Nghị định này để chỉnh sửa, bổ sung và công bố Quyết định danh mục thủ tục hành chính thuộc thẩm quyền giải quyết; bảo đảm giải quyết thủ tục hành chính sau phân cấp được thông suốt, không bị gián đoạn;</w:t>
      </w:r>
    </w:p>
    <w:p>
      <w:r>
        <w:t>b) Kế thừa toàn bộ hồ sơ, tài liệu, các bước thực hiện và kết quả giải quyết của cơ quan, người có thẩm quyền phân cấp đã thực hiện trước thời điểm Nghị định này có hiệu lực thi hành. Không được yêu cầu cá nhân, tổ chức nộp lại hồ sơ đã nộp; không thực hiện lại các bước trong thủ tục hành chính đã thực hiện trước khi phân cấp;</w:t>
      </w:r>
    </w:p>
    <w:p>
      <w:r>
        <w:t>c) Báo cáo kết quả thực hiện nhiệm vụ phân quyền, phân cấp định kỳ trước ngày 31 tháng 12 hằng năm với cơ quan, người có thẩm quyền phân quyền, phân cấp;</w:t>
      </w:r>
    </w:p>
    <w:p>
      <w:r>
        <w:t>d) Đề nghị cơ quan, người có thẩm quyền phân quyền, phân cấp điều chỉnh nội dung thực hiện nhiệm vụ, quyền hạn phân quyền, phân cấp nếu thực tế thực hiện nhiệm vụ có phát sinh vướng mắc vượt thẩm quyền.</w:t>
      </w:r>
    </w:p>
    <w:p>
      <w:r>
        <w:t>4. Trường hợp văn bản quy phạm pháp luật được dẫn chiếu trong Nghị định này được sửa đổi, bổ sung, thay thế bởi các văn bản quy phạm pháp luật mới thì áp dụng văn bản quy phạm pháp luật mới, trừ nội dung về phân quyền, phân cấp trong Nghị định này.</w:t>
      </w:r>
    </w:p>
    <w:p>
      <w:r>
        <w:t>5. Cơ quan, người có thẩm quyền phân quyền, phân cấp có trách nhiệm hướng dẫn, kiểm tra thực hiện các nhiệm vụ, quyền hạn theo Nghị định này.</w:t>
      </w:r>
    </w:p>
    <w:p>
      <w:r>
        <w:t>6.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TM. CHÍNH PHỦ</w:t>
      </w:r>
    </w:p>
    <w:p>
      <w:r>
        <w:t>KT. THỦ TƯỚNG</w:t>
      </w:r>
    </w:p>
    <w:p>
      <w:r>
        <w:t>PHÓ THỦ TƯỚNG</w:t>
      </w:r>
    </w:p>
    <w:p>
      <w:r>
        <w:t>Nguyễn Hòa Bình</w:t>
      </w:r>
    </w:p>
    <w:p>
      <w:r>
        <w:t>PHỤ LỤC I</w:t>
      </w:r>
    </w:p>
    <w:p>
      <w:r>
        <w:t>DANH MỤC ĐỊA BÀN CẤP XÃ ÁP DỤNG MỨC LƯƠNG TỐI THIỂU</w:t>
      </w:r>
    </w:p>
    <w:p>
      <w:r>
        <w:t>(Kèm theo Nghị định số 128/2025/NĐ-CP ngày 11 tháng 6 năm 2025 của Chính phủ)</w:t>
      </w:r>
    </w:p>
    <w:p>
      <w:r>
        <w:t>1. Tỉnh Lào Cai</w:t>
      </w:r>
    </w:p>
    <w:p>
      <w:r>
        <w:t>- Vùng II, gồm các phường Cam Đường, Lào Cai và các xã Cốc San, Hợp Thành, Gia Phú.</w:t>
      </w:r>
    </w:p>
    <w:p>
      <w:r>
        <w:t>- Vùng III, gồm các phường Văn Phú, Yên Bái, Nam Cường, Âu Lâu, Sa Pa và các xã Phong Hải, Xuân Quang, Bảo Thắng, Tằng Loỏng, Mường Bo, Bản Hồ, Tả Phìn, Tả Van, Ngũ Chỉ Sơn.</w:t>
      </w:r>
    </w:p>
    <w:p>
      <w:r>
        <w:t>- Vùng IV, gồm các xã, phường còn lại.</w:t>
      </w:r>
    </w:p>
    <w:p>
      <w:r>
        <w:t>2. Tỉnh Cao Bằng</w:t>
      </w:r>
    </w:p>
    <w:p>
      <w:r>
        <w:t>- Vùng III, gồm các phường Thục Phán, Nùng Trí Cao, Tân Giang.</w:t>
      </w:r>
    </w:p>
    <w:p>
      <w:r>
        <w:t>- Vùng IV, gồm các xã, phường còn lại.</w:t>
      </w:r>
    </w:p>
    <w:p>
      <w:r>
        <w:t>3. Tỉnh Điện Biên</w:t>
      </w:r>
    </w:p>
    <w:p>
      <w:r>
        <w:t>- Vùng III, gồm các phường Điện Biên Phủ, Mường Thanh và xã Mường Phăng, Nà Tấu.</w:t>
      </w:r>
    </w:p>
    <w:p>
      <w:r>
        <w:t>- Vùng IV, gồm các xã, phường còn lại.</w:t>
      </w:r>
    </w:p>
    <w:p>
      <w:r>
        <w:t>4. Tỉnh Lai Châu</w:t>
      </w:r>
    </w:p>
    <w:p>
      <w:r>
        <w:t>- Vùng III, gồm các phường Tân Phong, Đoàn Kết.</w:t>
      </w:r>
    </w:p>
    <w:p>
      <w:r>
        <w:t>- Vùng IV, gồm các xã, phường còn lại.</w:t>
      </w:r>
    </w:p>
    <w:p>
      <w:r>
        <w:t>5. Tỉnh Sơn La</w:t>
      </w:r>
    </w:p>
    <w:p>
      <w:r>
        <w:t>- Vùng III, gồm các phường Tô Hiệu, Chiềng An, Chiềng Cơi, Chiềng Sinh.</w:t>
      </w:r>
    </w:p>
    <w:p>
      <w:r>
        <w:t>- Vùng IV, gồm các xã, phường còn lại.</w:t>
      </w:r>
    </w:p>
    <w:p>
      <w:r>
        <w:t>6. Tỉnh Tuyên Quang</w:t>
      </w:r>
    </w:p>
    <w:p>
      <w:r>
        <w:t>- Vùng III, gồm các phường Mỹ Lâm, Minh Xuân, Nông Tiến, An Tường, Bình Thuận, Hà Giang 1, Hà Giang 2 và xã Ngọc Đường.</w:t>
      </w:r>
    </w:p>
    <w:p>
      <w:r>
        <w:t>- Vùng IV, gồm các xã, phường còn lại.</w:t>
      </w:r>
    </w:p>
    <w:p>
      <w:r>
        <w:t>7. Tỉnh Lạng Sơn</w:t>
      </w:r>
    </w:p>
    <w:p>
      <w:r>
        <w:t>- Vùng III, gồm các phường Tam Thanh, Lương Văn Tri, Hoàng Văn Thụ, Đông Kinh.</w:t>
      </w:r>
    </w:p>
    <w:p>
      <w:r>
        <w:t>- Vùng IV, gồm các xã, phường còn lại.</w:t>
      </w:r>
    </w:p>
    <w:p>
      <w:r>
        <w:t>8. Tỉnh Phú Thọ</w:t>
      </w:r>
    </w:p>
    <w:p>
      <w:r>
        <w:t>- Vùng II, gồm các phường Việt Trì, Nông Trang, Thanh Miếu, Vân Phú, Vĩnh Phúc, Vĩnh Yên, Phúc Yên, Xuân Hòa, Hòa Bình, Kỳ Sơn, Tân Hòa, Thống Nhất và các xã Hy Cương, Yên Lạc, Tề Lỗ, Liên Châu, Tam Hông, Nguyệt Đức, Bình Nguyên, Xuân Lãng, Bình Xuyên, Bình Tuyền, Lương Sơn, Cao Dương, Liên Sơn, Thịnh Minh.</w:t>
      </w:r>
    </w:p>
    <w:p>
      <w:r>
        <w:t>- Vùng III, 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p>
      <w:r>
        <w:t>- Vùng IV, gồm các xã, phường còn lại.</w:t>
      </w:r>
    </w:p>
    <w:p>
      <w:r>
        <w:t>9. Tỉnh Quảng Ninh</w:t>
      </w:r>
    </w:p>
    <w:p>
      <w:r>
        <w:t>- Vùng IV, gồm các xã Ba Chẽ, Hoành Mô, Lục Hồn, Bình Liêu và đặc khu Cô Tô.</w:t>
      </w:r>
    </w:p>
    <w:p>
      <w:r>
        <w:t>- Vùng III, gồm các xã Tiên Yên, Điền Xá, Đông Ngũ, Hải Lạng, Quảng Tân, Đầm Hà, Quảng Hà, Đường Hoa, Quảng Đức, Cái Chiên và đặc khu Vân Đồn.</w:t>
      </w:r>
    </w:p>
    <w:p>
      <w:r>
        <w:t>- Vùng II, gồm các phường Mông Dương, Quang Hanh, Cẩm Phả, Cửa Ông và xã Hải Hòa.</w:t>
      </w:r>
    </w:p>
    <w:p>
      <w:r>
        <w:t>- Vùng I, gồm các xã, phường còn lại.</w:t>
      </w:r>
    </w:p>
    <w:p>
      <w:r>
        <w:t>10. Thành phố Hải Phòng</w:t>
      </w:r>
    </w:p>
    <w:p>
      <w:r>
        <w:t>- Vùng III, gồm các xã Thanh Hà, Hà Tây, Hà Bắc, Hà Đông, Ninh Giang, Vĩnh Lại, Khúc Thừa Dụ, Tân An, Hồng Châu, Thanh Miện, Bắc Thanh Miện, Hải Hưng, Nam Thanh Miện, Hà Nam.</w:t>
      </w:r>
    </w:p>
    <w:p>
      <w:r>
        <w:t>- Vùng II, gồm các phường Chu Văn An, Chí Linh, Trần Hưng Đạo, Nguyễn Trãi, Trần Nhân Tông, Lê Đại Hành, Kinh Môn, Nguyễn Đại Năng, Trần Liễu, Bắc An Phụ, Phạm Sư Mạnh, Nhị Chiểu và các xã Nam An Phụ, Nam Sách, Thái Tân, Hợp Tiến, Trần Phú, An Phú, Cẩm Giang, Cẩm Giàng, Tuệ Tĩnh, Mao Điền, Kẻ Sặt, Bình Giang, Đường An, Thượng Hồng, Gia Lộc, Yết Kiêu, Gia Phúc, Trường Tân, Tứ Kỳ, Tân Kỳ, Đại Sơn, Chí Minh, Lạc Phượng, Nguyên Giáp, Nguyễn Lương Bằng, Phú Thái, Lai Khê, An Thành, Kim Thành và đặc khu Bạch Long Vĩ.</w:t>
      </w:r>
    </w:p>
    <w:p>
      <w:r>
        <w:t>- Vùng I, gồm các xã, phường và đặc khu còn lại.</w:t>
      </w:r>
    </w:p>
    <w:p>
      <w:r>
        <w:t>11. Tỉnh Hưng Yên</w:t>
      </w:r>
    </w:p>
    <w:p>
      <w:r>
        <w:t>- Vùng II, 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p>
      <w:r>
        <w:t>- Vùng III, gồm các xã 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Ninh, Thái Ninh, Đông Thái Ninh, Nam Thái Ninh, Tây Thái Ninh, Tây Thụy Anh, Tiền Hải, Tây Tiền Hải, Ái Quốc, Đồng Châu, Đông Tiền Hải, Nam Cường, Hưng Phú, Nam Tiền Hải.</w:t>
      </w:r>
    </w:p>
    <w:p>
      <w:r>
        <w:t>- Vùng IV, gồm các xã, phường còn lại.</w:t>
      </w:r>
    </w:p>
    <w:p>
      <w:r>
        <w:t>12. Tỉnh Thái Nguyên</w:t>
      </w:r>
    </w:p>
    <w:p>
      <w:r>
        <w:t>- Vùng II, gồm các phường Phan Đình Phùng, Linh Sơn, Tích Lương, Gia Sàng, Quyết Thắng, Quan Triều, Phổ Yên, Vạn Xuân, Trung Thành, Phúc Thuận, Sông Công, Bá Xuyên, Bách Quang và các xã Tân Cương, Đại Phúc, Thành Công.</w:t>
      </w:r>
    </w:p>
    <w:p>
      <w:r>
        <w:t>- Vùng III, 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w:t>
      </w:r>
    </w:p>
    <w:p>
      <w:r>
        <w:t>- Vùng IV, gồm các xã, phường còn lại.</w:t>
      </w:r>
    </w:p>
    <w:p>
      <w:r>
        <w:t>13. Tỉnh Bắc Ninh</w:t>
      </w:r>
    </w:p>
    <w:p>
      <w:r>
        <w:t>- Vùng IV, gồm các phường Chũ, Phượng Sơn và các xã Đại Sơn, Sơn Động, Tây Yên Tử, Dương Hưu, Yên Định, An Lạc, Vân Sơn, Biển Động, Lục Ngạn, Đèo Gia, Sơn Hải, Tân Sơn, Biên Sơn, Sa Lý, Nam Dương, Kiên Lao, Lục Sơn, Trường Sơn, Cẩm Lý, Đông Phú, Nghĩa Phương, Lục Nam, Bắc Lũng, Bảo Đài, Yên Thế, Bố Hạ, Đồng Kỳ, Xuân Lương, Tam Tiến, Tuấn Đạo.</w:t>
      </w:r>
    </w:p>
    <w:p>
      <w:r>
        <w:t>- Vùng III, gồm các xã Lạng Giang, Mỹ Thái, Kép, Tân Dĩnh, Tiên Lục, Tân Yên, Ngọc Thiện, Nhã Nam, Phúc Hòa, Quang Trung, Hợp Thịnh, Hiệp Hòa, Hoàng Vân, Xuân Cẩm.</w:t>
      </w:r>
    </w:p>
    <w:p>
      <w:r>
        <w:t>- Vùng II, gồm các xã, phường còn lại.</w:t>
      </w:r>
    </w:p>
    <w:p>
      <w:r>
        <w:t>14. Thành phố Hà Nội</w:t>
      </w:r>
    </w:p>
    <w:p>
      <w:r>
        <w:t>- Vùng II, gồm các xã Phượng Dực, Chuyên Mỹ, Đại Xuyên, Vân Đình, Ứng Thiên, Hòa Xá, Ứng Hòa, Mỹ Đức, Hồng Sơn, Phúc Sơn, Hương Sơn, Minh Châu, Quảng Oai, Vật Lại, Cổ Đô, Bất Bạt, Suối Hai, Ba Vì, Phúc Thọ, Phúc Lộc, Hát Môn, Đan Phượng.</w:t>
      </w:r>
    </w:p>
    <w:p>
      <w:r>
        <w:t>- Vùng I, gồm các xã, phường còn lại.</w:t>
      </w:r>
    </w:p>
    <w:p>
      <w:r>
        <w:t>15. Tỉnh Ninh Bình</w:t>
      </w:r>
    </w:p>
    <w:p>
      <w:r>
        <w:t>- Vùng II, gồm các phường Tây Hoa Lư, Hoa Lư, Nam Hoa Lư, Đông Hoa Lư, Nam Định, Thiên Trường, Đông A, Vị Khê, Thành Nam, Trường Thi, Hồng Quang, Mỹ Lộc.</w:t>
      </w:r>
    </w:p>
    <w:p>
      <w:r>
        <w:t>- Vùng III, 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Gia Vân, Gia Trấn, Yên Khánh, Khánh Nhạc, Khánh Thiện, Khánh Hội, Khánh Trung, Nam Trực, Nam Minh, Nam Đồng, Nam Ninh, Nam Hồng, 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p>
      <w:r>
        <w:t>- Vùng IV, gồm các xã, phường còn lại.</w:t>
      </w:r>
    </w:p>
    <w:p>
      <w:r>
        <w:t>16. Tỉnh Thanh Hóa</w:t>
      </w:r>
    </w:p>
    <w:p>
      <w:r>
        <w:t>- Vùng II,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r>
        <w:t>- Vùng III,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r>
        <w:t>- Vùng IV, gồm các xã, phường còn lại.</w:t>
      </w:r>
    </w:p>
    <w:p>
      <w:r>
        <w:t>17. Tỉnh Nghệ An</w:t>
      </w:r>
    </w:p>
    <w:p>
      <w:r>
        <w:t>- Vùng II, gồm các phường Trường Vinh, Thành Vinh, Vinh Hưng, Vinh Phú, Vinh Lộc, Cửa Lò và các xã Hưng Nguyên, Yên Trung, Hưng Nguyên Nam, Lam Thành, Nghi Lộc, Phúc Lộc, Đông Lộc, Trung Lộc, Thần Lĩnh, Hải Lộc, Văn Kiều.</w:t>
      </w:r>
    </w:p>
    <w:p>
      <w:r>
        <w:t>- Vùng III, gồm các phường Hoàng Mai, Tân Mai,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p>
      <w:r>
        <w:t>- Vùng IV, gồm các xã, phường còn lại.</w:t>
      </w:r>
    </w:p>
    <w:p>
      <w:r>
        <w:t>18. Tỉnh Hà Tĩnh</w:t>
      </w:r>
    </w:p>
    <w:p>
      <w:r>
        <w:t>- Vùng III, gồm các phường Sông Trí, Hải Ninh, Hoành Sơn, Vũng Áng, Thành Sen, Trần Phú, Hà Huy Tập và các xã Thạch Lạc, Đồng Tiến, Thạch Khê, Cẩm Bình, Kỳ Hoa.</w:t>
      </w:r>
    </w:p>
    <w:p>
      <w:r>
        <w:t>- Vùng IV, gồm các xã, phường còn lại.</w:t>
      </w:r>
    </w:p>
    <w:p>
      <w:r>
        <w:t>19. Tỉnh Quảng Trị</w:t>
      </w:r>
    </w:p>
    <w:p>
      <w:r>
        <w:t>- Vùng II, gồm các phường Đồng Hới, Đồng Thuận, Đông Sơn.</w:t>
      </w:r>
    </w:p>
    <w:p>
      <w:r>
        <w:t>- Vùng III, gồm các phường Đông Hà, Nam Đông Hà, Ba Đồn, Bắc Gianh và các xã Nam Gianh, Nam Ba Đồn, Tân Gianh, Trung Thuần, Quảng Trạch, Hòa Trạch, Phú Trạch, Thượng Trạch, Phong Nha, Bắc Trạch, Đông Trạch, Hoàn Lão, Bố Trạch, Nam Trạch, Quảng Ninh, Ninh Châu, Trường Ninh, Trường Sơn, Lệ Thủy, Cam Hồng, Sen Ngư, Tân Mỹ, Trường Phú, Lệ Ninh, Kim Ngân.</w:t>
      </w:r>
    </w:p>
    <w:p>
      <w:r>
        <w:t>- Vùng IV, gồm các xã, phường và đặc khu còn lại.</w:t>
      </w:r>
    </w:p>
    <w:p>
      <w:r>
        <w:t>20. Thành phố Huế</w:t>
      </w:r>
    </w:p>
    <w:p>
      <w:r>
        <w:t>- Vùng II, gồm các phường Thuận An, Hóa Châu, Mỹ Thượng, Vỹ Dạ, Thuận Hóa, An Cựu, Thủy Xuân, Kim Long, Hương An, Phú Xuân, Dương Nỗ.</w:t>
      </w:r>
    </w:p>
    <w:p>
      <w:r>
        <w:t>- Vùng IV, gồm các xã A Lưới 1, A Lưới 2, A Lưới 3, A Lưới 4, A Lưới 5.</w:t>
      </w:r>
    </w:p>
    <w:p>
      <w:r>
        <w:t>- Vùng III, gồm các xã, phường còn lại.</w:t>
      </w:r>
    </w:p>
    <w:p>
      <w:r>
        <w:t>21. Thành phố Đà Nẵng</w:t>
      </w:r>
    </w:p>
    <w:p>
      <w:r>
        <w:t>- Vùng II, gồm các phường Hải Châu, Hòa Cường, Thanh Khê, An Khê, An Hải, Sơn Trà, Ngũ Hành Sơn, Hòa Khánh, Hải Vân, Liên Chiểu, Cẩm Lệ, Hòa Xuân, Tam Kỳ, Quảng Phú, Hương Trà, Bàn Thạch, Hội An, Hội An Đông, Hội An Tây và các xã Hòa Vang, Hòa Tiến, Bà Nà, Tân Hiệp và đặc khu Hoàng Sa.</w:t>
      </w:r>
    </w:p>
    <w:p>
      <w:r>
        <w:t>- Vùng III, gồm các phường 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p>
      <w:r>
        <w:t>- Vùng IV, gồm các xã, phường còn lại.</w:t>
      </w:r>
    </w:p>
    <w:p>
      <w:r>
        <w:t>22. Tỉnh Quảng Ngãi</w:t>
      </w:r>
    </w:p>
    <w:p>
      <w:r>
        <w:t>- Vùng III, gồm các phường Trương Quang Trọng, Cẩm Thành, Nghĩa Lộ, Kon Tum, Đăk Cấm, Đăk Bla và các xã Tịnh Khê, An Phú, Bình Minh, Bình Chương, Bình Sơn, Vạn Tường, Đông Sơn, Trường Giang, Ba Gia, Sơn Tịnh, Thọ Phong, Ngọk Bay, Ia Chim, Đăk Rơ Wa, Đăk Pxi, Đăk Mar, Đăk Ui, Đăk Hà, Ngọk Réo.</w:t>
      </w:r>
    </w:p>
    <w:p>
      <w:r>
        <w:t>- Vùng IV, gồm các xã, phường và đặc khu còn lại.</w:t>
      </w:r>
    </w:p>
    <w:p>
      <w:r>
        <w:t>23. Tỉnh Đắk Lắk</w:t>
      </w:r>
    </w:p>
    <w:p>
      <w:r>
        <w:t>- Vùng III, gồm các phường Buôn Ma Thuột, Tân An, Tân Lập, Xuân Đài, Sông Cầu, Thành Nhất, Ea Kao, Tuy Hòa, Phú Yên, Bình Kiến, Đông Hòa, Hòa Hiệp và các xã Hòa Phú, Xuân Thọ, Xuân Cảnh, Xuân Lộc, Hòa Xuân.</w:t>
      </w:r>
    </w:p>
    <w:p>
      <w:r>
        <w:t>- Vùng IV, gồm các xã, phường còn lại.</w:t>
      </w:r>
    </w:p>
    <w:p>
      <w:r>
        <w:t>24. Tỉnh Khánh Hòa</w:t>
      </w:r>
    </w:p>
    <w:p>
      <w:r>
        <w:t>- Vùng II, gồm các phường Nha Trang, Bắc Nha Trang, Tây Nha Trang, Nam Nha Trang, Bắc Cam Ranh, Cam Ranh, Cam Linh, Ba Ngòi, Ninh Hòa, Đông Ninh Hòa, Hòa Thắng và các xã Nam Cam Ranh, Bắc Ninh Hòa, Tân Định, Nam Ninh Hòa, Tây Ninh Hòa, Hòa Trí.</w:t>
      </w:r>
    </w:p>
    <w:p>
      <w:r>
        <w:t>- Vùng III, gồm các phường Phan Rang, Đông Hải, Ninh Chử, Bảo An, Đô Vinh và các xã Đại Lãnh, Tu Bông, Vạn Thắng, Vạn Ninh, Vạn Hưng, Diên Khánh, Diên Lạc, Diên Điền, Suối Hiệp, Diên Thọ, Diên Lâm, Cam Lâm, Suối Dầu, Cam Hiệp, Cam An, Ninh Phước, Phước Hữu, Phước Hậu, Phước Dinh, Ninh Hải, Xuân Hải, Vĩnh Hải, Thuận Bắc, Công Hải.</w:t>
      </w:r>
    </w:p>
    <w:p>
      <w:r>
        <w:t>- Vùng IV, gồm các xã, phường và đặc khu còn lại.</w:t>
      </w:r>
    </w:p>
    <w:p>
      <w:r>
        <w:t>25. Tỉnh Gia Lai</w:t>
      </w:r>
    </w:p>
    <w:p>
      <w:r>
        <w:t>- Vùng III, gồm các phường Quy Nhơn, Quy Nhơn Đông, Quy Nhơn Tây, Quy Nhơn Nam, Quy Nhơn Bắc, Pleiku, Hội Phú, Thống Nhất, Diên Hồng, An Phú và các xã Biển Hồ, Gào.</w:t>
      </w:r>
    </w:p>
    <w:p>
      <w:r>
        <w:t>- Vùng IV, gồm các xã, phường còn lại.</w:t>
      </w:r>
    </w:p>
    <w:p>
      <w:r>
        <w:t>26. Tỉnh Lâm Đồng</w:t>
      </w:r>
    </w:p>
    <w:p>
      <w:r>
        <w:t>- Vùng II, 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p>
      <w:r>
        <w:t>- Vùng III, 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w:t>
      </w:r>
    </w:p>
    <w:p>
      <w:r>
        <w:t>- Vùng IV, gồm các xã, phường và đặc khu còn lại.</w:t>
      </w:r>
    </w:p>
    <w:p>
      <w:r>
        <w:t>27. Thành phố Hồ Chí Minh</w:t>
      </w:r>
    </w:p>
    <w:p>
      <w:r>
        <w:t>- Vùng III, gồm các xã Ngãi Giao, Bình Giã, Kim Long, Châu Đức, Xuân Sơn, Nghĩa Thành, Hòa Hiệp, Bình Châu, Hồ Tràm, Xuyên Mộc, Hòa Hội, Bàu Lâm, Phước Hải, Long Hải, Đất Đỏ, Long Điền và đặc khu Côn Đảo.</w:t>
      </w:r>
    </w:p>
    <w:p>
      <w:r>
        <w:t>- Vùng II, gồm các phường Bà Rịa, Long Hương, Tam Long và các xã Bình Khánh, An Thới Đông, Cần Giờ, Thạnh An.</w:t>
      </w:r>
    </w:p>
    <w:p>
      <w:r>
        <w:t>- Vùng I, gồm các xã, phường còn lại.</w:t>
      </w:r>
    </w:p>
    <w:p>
      <w:r>
        <w:t>28. Tỉnh Đồng Nai</w:t>
      </w:r>
    </w:p>
    <w:p>
      <w:r>
        <w:t>- Vùng I, gồm các phường Biên Hòa, Trấn Biên, Tam Hiệp, Long Bình, Trảng Dài, Hố Nai, Long Hưng, Bình Lộc, Bảo Vinh, Xuân Lập, Long Khánh, Hàng Gòn, Tân Triều, Phước Tân, Tam Phước, Phú Lý và các xã Đại Phước, Nhơn Trạch, Phước An, Phước Thái, Long Phước, Bình An, Long Thành, An Phước, An Viễn, Bình Minh, Trảng Bom, Bàu Hàm, Hưng Thịnh, Dầu Giây, Gia Kiệm, Thống Nhất, Xuân Đường, Xuân Đông, Xuân Định, Xuân Phú, Xuân Lộc, Xuân Hòa, Xuân Thành, Xuân Bắc, Trị An, Tân An.</w:t>
      </w:r>
    </w:p>
    <w:p>
      <w:r>
        <w:t>- Vùng II, gồm các phường Minh Hưng, Chơn Thành, Đồng Xoài, Bình Phước và các xã Xuân Quế, Cẩm Mỹ, Sông Ray, La Ngà, Định Quán, Phú Vinh, Phú Hòa, Tà Lài, Nam Cát Tiên, Tân Phú, Phú Lâm, Nha Bích, Tân Quan, Thuận Lợi, Đồng Tâm, Tân Lợi, Đồng Phú, Đak Lua, Thanh Sơn.</w:t>
      </w:r>
    </w:p>
    <w:p>
      <w:r>
        <w:t>- Vùng IV, gồm các xã Thiện Hưng, Hưng Phước, Phú Nghĩa, Đa Kia, Phước Sơn, Nghĩa Trung, Bù Đăng, Thọ Sơn, Đak Nhau, Bom Bo, Bù Gia Mập, Đăk Ơ.</w:t>
      </w:r>
    </w:p>
    <w:p>
      <w:r>
        <w:t>- Vùng III, gồm các xã, phường còn lại.</w:t>
      </w:r>
    </w:p>
    <w:p>
      <w:r>
        <w:t>29. Tỉnh Tây Ninh</w:t>
      </w:r>
    </w:p>
    <w:p>
      <w:r>
        <w:t>- Vùng I, gồm các phường Long An, Tân An, Khánh Hậu và các xã An Ninh, Hiệp Hòa, Hậu Nghĩa, Hòa Khánh, Đức Lập, Mỹ Hạnh, Đức Hòa, Thạnh Lợi, Bình Đức, Lương Hòa, Bến Lức, Mỹ Yên, Phước Lý, Mỹ Lộc, Cần Giuộc, Phước Vĩnh Tây, Tân Tập.</w:t>
      </w:r>
    </w:p>
    <w:p>
      <w:r>
        <w:t>- Vùng II, 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Chỉ, Thạnh Đức, Phước Thạnh, Truông Mít, Nhựt Tảo.</w:t>
      </w:r>
    </w:p>
    <w:p>
      <w:r>
        <w:t>- Vùng IV, gồm các xã Hưng Điền, Vĩnh Thạnh, Tân Hưng, Vĩnh Châu, Tuyên Bình, Vĩnh Hưng, Khánh Hưng, Bình Hòa, Mộc Hóa, Hậu Thạnh, Nhơn Hòa Lập, Nhơn Ninh, Tân Thạnh.</w:t>
      </w:r>
    </w:p>
    <w:p>
      <w:r>
        <w:t>- Vùng III, gồm các xã, phường còn lại.</w:t>
      </w:r>
    </w:p>
    <w:p>
      <w:r>
        <w:t>30. Tỉnh An Giang</w:t>
      </w:r>
    </w:p>
    <w:p>
      <w:r>
        <w:t>- Vùng II, gồm các phường Long Xuyên, Bình Đức, Mỹ Thới, Châu Đốc, Vĩnh Tế, Vĩnh Thông, Rạch Giá, Hà Tiên, Tô Châu; các xã Mỹ Hòa Hưng, Tiên Hải và các đặc khu Phú Quốc, Thổ Châu.</w:t>
      </w:r>
    </w:p>
    <w:p>
      <w:r>
        <w:t>- Vùng III, 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w:t>
      </w:r>
    </w:p>
    <w:p>
      <w:r>
        <w:t>- Vùng IV, gồm các xã, phường còn lại.</w:t>
      </w:r>
    </w:p>
    <w:p>
      <w:r>
        <w:t>31. Tỉnh Đồng Tháp</w:t>
      </w:r>
    </w:p>
    <w:p>
      <w:r>
        <w:t>- Vùng II, gồm các phường Mỹ Tho, Đạo Thạnh, Mỹ Phong, Thới Sơn, Trung An và các xã Tân Hương, Châu Thành, Long Hưng, Long Định, Vĩnh Kim, Kim Sơn, Bình Trưng.</w:t>
      </w:r>
    </w:p>
    <w:p>
      <w:r>
        <w:t>- Vùng III, 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Tân Dương.</w:t>
      </w:r>
    </w:p>
    <w:p>
      <w:r>
        <w:t>- Vùng IV, gồm các xã, phường còn lại.</w:t>
      </w:r>
    </w:p>
    <w:p>
      <w:r>
        <w:t>32. Tỉnh Vĩnh Long</w:t>
      </w:r>
    </w:p>
    <w:p>
      <w:r>
        <w:t>- Vùng II, gồm các phường Thanh Đức, Long Châu, Phước Hậu, Tân Hạnh, Tân Ngãi, Bình Minh, Cái Vồn, Đông Thành, An Hội, Phú Khương, Bến Tre, Sơn Đông, Phú Tân, Long Đức, Trà Vinh, Nguyệt Hóa, Hòa Thuận và các xã Phú Túc, Giao Long, Tiên Thủy, Tân Phú.</w:t>
      </w:r>
    </w:p>
    <w:p>
      <w:r>
        <w:t>- Vùng III, 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p>
      <w:r>
        <w:t>- Vùng IV, gồm các xã, phường còn lại.</w:t>
      </w:r>
    </w:p>
    <w:p>
      <w:r>
        <w:t>33. Thành phố Cần Thơ</w:t>
      </w:r>
    </w:p>
    <w:p>
      <w:r>
        <w:t>- Vùng II, gồm các phường Phú Lợi, Mỹ Xuyên, Ninh Kiều, Cái Khế, Tân An, An Bình, Thới An Đông, Bình Thủy, Long Tuyền, Cái Răng, Hưng Phú, Ô Môn, Thới Long, Phước Thới, Trung Nhứt, Thốt Nốt, Thuận Hưng, Tân Lộc, Sóc Trăng.</w:t>
      </w:r>
    </w:p>
    <w:p>
      <w:r>
        <w:t>- Vùng III, 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w:t>
      </w:r>
    </w:p>
    <w:p>
      <w:r>
        <w:t>- Vùng IV, gồm các xã, phường còn lại.</w:t>
      </w:r>
    </w:p>
    <w:p>
      <w:r>
        <w:t>34. Tỉnh Cà Mau</w:t>
      </w:r>
    </w:p>
    <w:p>
      <w:r>
        <w:t>- Vùng II, gồm các phường An Xuyên, Lý Văn Lâm, Tân Thành, Hòa Thành, Bạc Liêu, Vĩnh Trạch, Hiệp Thành.</w:t>
      </w:r>
    </w:p>
    <w:p>
      <w:r>
        <w:t>- Vùng III, 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p>
      <w:r>
        <w:t>- Vùng IV, gồm các xã, phường còn lại.</w:t>
      </w:r>
    </w:p>
    <w:p>
      <w:r>
        <w:t>PHỤ LỤC II</w:t>
      </w:r>
    </w:p>
    <w:p>
      <w:r>
        <w:t>THỦ TỤC HÀNH CHÍNH TRONG LĨNH VỰC NỘI VỤ</w:t>
      </w:r>
    </w:p>
    <w:p>
      <w:r>
        <w:t>(Kèm theo Nghị định số 128/2025/NĐ-CP ngày 11 tháng 6 năm 2025 của Chính phủ)</w:t>
      </w:r>
    </w:p>
    <w:p>
      <w:r>
        <w:t>Mục 1</w:t>
      </w:r>
    </w:p>
    <w:p>
      <w:r>
        <w:t>THỦ TỤC HÀNH CHÍNH TRONG QUẢN LÝ NHÀ NƯỚC VỀ NGƯỜI CÓ CÔNG VỚI CÁCH MẠNG</w:t>
      </w:r>
    </w:p>
    <w:p>
      <w:r>
        <w:t>Thủ tục hành chính thực hiện nhiệm vụ khám giám định lại tỷ lệ tổn thương cơ thể đối với trường hợp vết thương đặc biệt tái phát và điều chỉnh chế độ quy định tại điểm a khoản 6 Điều 5 của Nghị định này như sau:</w:t>
      </w:r>
    </w:p>
    <w:p>
      <w:r>
        <w:t>- Trường hợp không thuộc quy định tại khoản 1 Điều 41 của Nghị định số 131/2021/NĐ-CP, cá nhân làm đơn đề nghị theo Mẫu số 33 Phụ lục I của Nghị định số 131/2021/NĐ-CP kèm các giấy tờ quy định tại điểm a khoản 1 Điều 41 của Nghị định số 131/2021/NĐ-CP gửi Sở Nội vụ nơi thường trú.</w:t>
      </w:r>
    </w:p>
    <w:p>
      <w:r>
        <w:t>Sở Nội vụ trong thời gian 12 ngày, kể từ ngày nhận đủ các giấy tờ nêu trên có trách nhiệm đối chiếu hồ sơ đang lưu tại sở, nếu đủ điều kiện, thì cấp giấy giới thiệu theo Mẫu số 38 Phụ lục I của Nghị định số 131/2021/NĐ-CP gửi đến Hội đồng giám định y khoa có thẩm quyền theo quy định tại Điều 161 của Nghị định số 131/2021/NĐ-CP. Trường hợp không đủ điều kiện thì trả lại hồ sơ và nêu rõ lý do.</w:t>
      </w:r>
    </w:p>
    <w:p>
      <w:r>
        <w:t>- Hội đồng giám định y khoa trong thời gian 60 ngày, kể từ ngày nhận đủ giấy tờ, có trách nhiệm tổ chức khám giám định, ban hành biên bản giám định y khoa theo Mẫu số 78 Phụ lục I của Nghị định số 131/2021/NĐ-CP gửi Sở Nội vụ. Trường hợp chưa ban hành biên bản phải có văn bản thông báo và nêu rõ lý do.</w:t>
      </w:r>
    </w:p>
    <w:p>
      <w:r>
        <w:t>- Sở Nội vụ trong thời gian 12 ngày, kể từ ngày tiếp nhận biên bản giám định y khoa có trách nhiệm ban hành quyết định điều chỉnh trợ cấp, phụ cấp ưu đãi theo Mẫu số 60 Phụ lục I của Nghị định số 131/2021/NĐ-CP.</w:t>
      </w:r>
    </w:p>
    <w:p>
      <w:r>
        <w:t>Mục 2</w:t>
      </w:r>
    </w:p>
    <w:p>
      <w:r>
        <w:t>THỦ TỤC HÀNH CHÍNH TRONG QUẢN LÝ NHÀ NƯỚC VỀ LAO ĐỘNG NƯỚC NGOÀI LÀM VIỆC TẠI VIỆT NAM</w:t>
      </w:r>
    </w:p>
    <w:p>
      <w:r>
        <w:t>1. Thủ tục hành chính thực hiện nhiệm vụ chấp thuận nhu cầu sử dụng người lao động nước ngoài quy định tại khoản 2 Điều 8 của Nghị định này như sau:</w:t>
      </w:r>
    </w:p>
    <w:p>
      <w:r>
        <w:t>a) Trước ít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Chủ tịch Ủy ban nhân dân cấp tỉnh nơi người lao động nước ngoài dự kiến làm việc theo Mẫu số 01/PLI Phụ lục I của Nghị định số 152/2020/NĐ-CP;</w:t>
      </w:r>
    </w:p>
    <w:p>
      <w:r>
        <w:t>b) Trong quá trình thực hiện, nếu thay đổi nhu cầu sử dụng người lao động nước ngoài về vị trí, chức danh công việc, hình thức làm việc, số lượng, địa điểm thì người sử dụng lao động phải báo cáo Chủ tịch Ủy ban nhân dân cấp tỉnh theo Mẫu số 02/PLI Phụ lục I của Nghị định số 152/2020/NĐ-CP trước ít nhất 15 ngày, kể từ ngày dự kiến sử dụng người lao động nước ngoài;</w:t>
      </w:r>
    </w:p>
    <w:p>
      <w:r>
        <w:t>c) Trường hợp người lao động nước ngoài quy định tại các khoản 3, 4, 5, 6 và 8 Điều 154 của Bộ luật Lao động năm 2019 và các khoản 1, 2, 4, 5, 7, 8, 9, 10, 11, 12, 13 và 14 Điều 7 của Nghị định số 152/2020/NĐ-CP thì người sử dụng lao động không phải thực hiện xác định nhu cầu sử dụng người lao động nước ngoài;</w:t>
      </w:r>
    </w:p>
    <w:p>
      <w:r>
        <w:t>d) Kể từ ngày 01 tháng 07 năm 2025, việc thông báo tuyển dụng người lao động Việt Nam vào các vị trí dự kiến tuyển dụng người lao động nước ngoài được thực hiện trên Cổng thông tin điện tử của Ủy ban nhân dân cấp tỉnh trong thời gian ít nhất 15 ngày, kể từ ngày dự kiến báo cáo giải trình với Chủ tịch Ủy ban nhân dân cấp tỉnh nơi người lao động nước ngoài dự kiến làm việc.</w:t>
      </w:r>
    </w:p>
    <w:p>
      <w:r>
        <w:t>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người sử dụng lao động có trách nhiệm xác định nhu cầu sử dụng người lao động nước ngoài theo quy định tại điểm a khoản 1 Điều 4 của Nghị định số 152/2020/NĐ-CP;</w:t>
      </w:r>
    </w:p>
    <w:p>
      <w:r>
        <w:t>đ) Chủ tịch Ủy ban nhân dân cấp tỉnh có văn bản chấp thuận hoặc không chấp thuận về việc sử dụng người lao động nước ngoài đối với từng vị trí công việc theo Mẫu số 03/PLI Phụ lục I của Nghị định số 152/2020/NĐ-CP trong thời hạn 10 ngày làm việc, kể từ ngày nhận được báo cáo giải trình hoặc báo cáo giải trình thay đổi nhu cầu sử dụng người lao động nước ngoài.</w:t>
      </w:r>
    </w:p>
    <w:p>
      <w:r>
        <w:t>2. Thủ tục hành chính thực hiện nhiệm vụ xác nhận người lao động nước ngoài không thuộc diện cấp giấy phép lao động quy định tại khoản 2 Điều 8 của Nghị định này như sau:</w:t>
      </w:r>
    </w:p>
    <w:p>
      <w:r>
        <w:t>a) Người sử dụng lao động đề nghị Chủ tịch Ủy ban nhân dân cấp tỉnh nơi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r>
        <w:t>Trường hợp quy định tại khoản 4 và khoản 6 Điều 154 của Bộ luật Lao động năm 2019 và khoản 1, 2, 8 và 11 Điều 7 của Nghị định số 152/2020/NĐ-CP thì không phải làm thủ tục xác nhận người lao động nước ngoài không thuộc diện cấp giấy phép lao động nhưng phải báo cáo với Chủ tịch Ủy ban nhân dân cấp tỉnh nơi người lao động nước ngoài dự kiến làm việc thông tin: Họ và tên, tuổi, quốc tịch, số hộ chiếu, tên người sử dụng lao động nước ngoài, ngày bắt đầu và ngày kết thúc làm việc trước ít nhất 03 ngày làm việc, kể từ ngày người lao động nước ngoài dự kiến bắt đầu làm việc tại Việt Nam.</w:t>
      </w:r>
    </w:p>
    <w:p>
      <w:r>
        <w:t>Thời hạn xác nhận người lao động nước ngoài không thuộc diện cấp giấy phép lao động tối đa là 02 năm và theo thời hạn của một trong các trường hợp quy định tại Điều 10 của Nghị định số 152/2020/NĐ-CP. Trường hợp cấp lại xác nhận người lao động nước ngoài không thuộc diện cấp giấy phép lao động thì thời hạn tối đa là 02 năm;</w:t>
      </w:r>
    </w:p>
    <w:p>
      <w:r>
        <w:t>b) Hồ sơ đề nghị xác nhận không thuộc diện cấp giấy phép lao động, bao gồm:</w:t>
      </w:r>
    </w:p>
    <w:p>
      <w:r>
        <w:t>- Văn bản đề nghị xác nhận người lao động nước ngoài không thuộc diện cấp giấy phép lao động theo Mẫu số 09/PLI Phụ lục I của Nghị định số 152/2020/NĐ-CP;</w:t>
      </w:r>
    </w:p>
    <w:p>
      <w:r>
        <w:t>- Giấy chứng nhận sức khỏe hoặc giấy khám sức khỏe theo quy định tại khoản 2 Điều 9 của Nghị định số 152/2020/NĐ-CP;</w:t>
      </w:r>
    </w:p>
    <w:p>
      <w:r>
        <w:t>- Văn bản chấp thuận nhu cầu sử dụng người lao động nước ngoài trừ những trường hợp không phải xác định nhu cầu sử dụng người lao động nước ngoài;</w:t>
      </w:r>
    </w:p>
    <w:p>
      <w:r>
        <w:t>- Bản sao có chứng thực hộ chiếu hoặc bản sao hộ chiếu có xác nhận của người sử dụng lao động còn giá trị theo quy định của pháp luật;</w:t>
      </w:r>
    </w:p>
    <w:p>
      <w:r>
        <w:t>- Các giấy tờ để chứng minh người lao động nước ngoài không thuộc diện cấp giấy phép lao động;</w:t>
      </w:r>
    </w:p>
    <w:p>
      <w:r>
        <w:t>Giấy chứng nhận sức khỏe hoặc giấy khám sức khỏe; văn bản chấp thuận nhu cầu sử dụng người lao động nước ngoài; các giấy tờ để chứng minh người lao động nước ngoài không thuộc diện cấp giấy phép lao động nêu trên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c) Trong thời hạn 05 ngày làm việc, kể từ ngày nhận đủ hồ sơ đề nghị xác nhận không thuộc diện cấp giấy phép lao động, Chủ tịch Ủy ban nhân dân cấp tỉnh có văn bản xác nhận không thuộc diện cấp giấy phép lao động theo Mẫu số 10/PLI Phụ lục I của Nghị định số 152/2020/NĐ-CP. Trường hợp không xác nhận thì có văn bản trả lời và nêu rõ lý do.</w:t>
      </w:r>
    </w:p>
    <w:p>
      <w:r>
        <w:t>3. Thủ tục hành chính thực hiện nhiệm vụ cấp giấy phép lao động quy định tại khoản 2 Điều 8 của Nghị định này như sau:</w:t>
      </w:r>
    </w:p>
    <w:p>
      <w:r>
        <w:t>a) Hồ sơ đề nghị cấp giấy phép lao động bao gồm:</w:t>
      </w:r>
    </w:p>
    <w:p>
      <w:r>
        <w:t>- Văn bản đề nghị cấp giấy phép lao động của người sử dụng lao động theo Mẫu số 11/PLI Phụ lục I của Nghị định số 152/2020/NĐ-CP. Trường hợp người lao động nước ngoài làm việc cho 01 người sử dụng lao động tại nhiều địa điểm thì trong văn bản đề nghị cấp giấy phép lao động phải liệt kê đầy đủ các địa điểm làm việc.</w:t>
      </w:r>
    </w:p>
    <w:p>
      <w:r>
        <w:t>-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r>
        <w:t>- Văn bản, giấy tờ chứng minh là nhà quản lý, giám đốc điều hành, chuyên gia, lao động kỹ thuật và một số nghề, công việc được quy định như sau:</w:t>
      </w:r>
    </w:p>
    <w:p>
      <w:r>
        <w:t>Giấy tờ chứng minh là nhà quản lý, giám đốc điều hành theo quy định tại khoản 4, 5 Điều 3 của Nghị định số 152/2020/NĐ-CP bao gồm 03 loại giấy tờ sau: Điều lệ công ty hoặc quy chế hoạt động của cơ quan, tổ chức, doanh nghiệp; Giấy chứng nhận đăng ký doanh nghiệp hoặc giấy chứng nhận thành lập hoặc quyết định thành lập hoặc giấy tờ khác có giá trị pháp lý tương đương; Nghị quyết hoặc Quyết định bổ nhiệm của cơ quan, tổ chức, doanh nghiệp;</w:t>
      </w:r>
    </w:p>
    <w:p>
      <w:r>
        <w:t>Giấy tờ chứng minh chuyên gia, lao động kỹ thuật theo quy định tại khoản 3, 6 Điều 3 của Nghị định số 152/2020/NĐ-CP bao gồm 02 loại giấy tờ sau: Văn bằng hoặc chứng chỉ hoặc giấy chứng nhận; 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r>
        <w:t>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Xây dựng cấp cho tiếp viên hàng không;</w:t>
      </w:r>
    </w:p>
    <w:p>
      <w:r>
        <w:t>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r>
        <w:t>Giấy chứng nhận khả năng chuyên môn hoặc giấy công nhận giấy chứng nhận khả năng chuyên môn do cơ quan có thẩm quyền của Việt Nam cấp cho thuyền viên nước ngoài;</w:t>
      </w:r>
    </w:p>
    <w:p>
      <w:r>
        <w:t>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A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r>
        <w:t>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r>
        <w:t>- 02 ảnh màu (kích thước 4 cm x 6 cm, phông nền trắng, mặt nhìn thẳng, đầu để trần, không đeo kính màu), ảnh chụp không quá 06 tháng tính đến ngày nộp hồ sơ;</w:t>
      </w:r>
    </w:p>
    <w:p>
      <w:r>
        <w:t>- Văn bản chấp thuận nhu cầu sử dụng người lao động nước ngoài trừ những trường hợp không phải xác định nhu cầu sử dụng người lao động nước ngoài;</w:t>
      </w:r>
    </w:p>
    <w:p>
      <w:r>
        <w:t>- Bản sao có chứng thực hộ chiếu hoặc bản sao hộ chiếu có xác nhận của người sử dụng lao động còn giá trị theo quy định của pháp luật;</w:t>
      </w:r>
    </w:p>
    <w:p>
      <w:r>
        <w:t>- Các giấy tờ liên quan đến người lao động nước ngoài trừ trường hợp người lao động nước ngoài quy định tại điểm a khoản 1 Điều 2 của Nghị định số 152/2020/NĐ-CP:</w:t>
      </w:r>
    </w:p>
    <w:p>
      <w:r>
        <w:t>Đối với người lao động nước ngoài theo quy định tại điểm b khoản 1 Điều 2 của Nghị định số 152/2020/NĐ-CP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Đối với người lao động nước ngoài theo quy định tại điểm c khoản 1 Điều 2 của Nghị định số 152/2020/NĐ-CP phải có hợp đồng hoặc thỏa thuận ký kết giữa đối tác phía Việt Nam và phía nước ngoài, trong đó phải có thỏa thuận về việc người lao động nước ngoài làm việc tại Việt Nam;</w:t>
      </w:r>
    </w:p>
    <w:p>
      <w:r>
        <w:t>Đối với người lao động nước ngoài theo quy định tại điểm d khoản 1 Điều 2 của Nghị định số 152/2020/NĐ-CP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Đối với người lao động nước ngoài theo quy định tại điểm đ khoản 1 Điều 2 của Nghị định số 152/2020/NĐ-CP phải có văn bản của nhà cung cấp dịch vụ cử người lao động nước ngoài vào Việt Nam để đàm phán cung cấp dịch vụ;</w:t>
      </w:r>
    </w:p>
    <w:p>
      <w:r>
        <w:t>Đối với người lao động nước ngoài theo quy định tại điểm e khoản 1 Điều 2 của Nghị định số 152/2020/NĐ-CP phải có văn bản của cơ quan, tổ chức cử người lao động nước ngoài đến làm việc cho tổ chức phi chính phủ nước ngoài, tổ chức quốc tế tại Việt Nam trừ trường hợp quy định tại điểm a khoản 1 Điều 2 của Nghị định số 152/2020/NĐ-CP và giấy phép hoạt động của tổ chức phi chính phủ nước ngoài, tổ chức quốc tế tại Việt Nam theo quy định của pháp luật;</w:t>
      </w:r>
    </w:p>
    <w:p>
      <w:r>
        <w:t>Đối với người lao động nước ngoài làm việc theo quy định tại điểm i khoản 1 Điều 2 của Nghị định số 152/2020/NĐ-CP thì phải có văn bản của cơ quan, tổ chức, doanh nghiệp nước ngoài cử người lao động nước ngoài sang làm việc tại Việt Nam và phù hợp với vị trí công việc dự kiến làm việc hoặc giấy tờ chứng minh là nhà quản lý theo quy định tại khoản 4 Điều 3 của Nghị định số 152/2020/NĐ-CP;</w:t>
      </w:r>
    </w:p>
    <w:p>
      <w:r>
        <w:t>- Hồ sơ đề nghị cấp giấy phép lao động đối với một số trường hợp đặc biệt:</w:t>
      </w:r>
    </w:p>
    <w:p>
      <w:r>
        <w:t>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Điều 9 của Nghị định số 152/2020/NĐ-CP và bản sao có chứng thực giấy phép lao động đã được cấp;</w:t>
      </w:r>
    </w:p>
    <w:p>
      <w:r>
        <w:t>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9 của Nghị định số 152/2020/NĐ-CP và giấy phép lao động hoặc bản sao có chứng thực giấy phép lao động đã được cấp.</w:t>
      </w:r>
    </w:p>
    <w:p>
      <w:r>
        <w:t>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Điều 9 của Nghị định số 152/2020/NĐ-CP và bản sao giấy phép lao động đã được cấp;</w:t>
      </w:r>
    </w:p>
    <w:p>
      <w:r>
        <w:t>- Hợp pháp hóa lãnh sự, chứng thực các giấy tờ: Các giấy tờ quy định tại các khoản 2, 3, 4, 6 và 8 Điều 9 của Nghị định số 152/2020/NĐ-CP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theo quy định của pháp luật Việt Nam.</w:t>
      </w:r>
    </w:p>
    <w:p>
      <w:r>
        <w:t>b) Trình tự cấp giấy phép lao động</w:t>
      </w:r>
    </w:p>
    <w:p>
      <w:r>
        <w:t>Trước ít nhất 15 ngày, kể từ ngày người lao động nước ngoài dự kiến bắt đầu làm việc tại Việt Nam, người nộp hồ sơ đề nghị cấp giấy phép lao động gửi Chủ tịch Ủy ban nhân dân cấp tỉnh nơi người lao động nước ngoài dự kiến làm việc được quy định như sau:</w:t>
      </w:r>
    </w:p>
    <w:p>
      <w:r>
        <w:t>Người sử dụng lao động đối với trường hợp người lao động nước ngoài làm việc theo hình thức quy định tại điểm a, b, e, g, i và k khoản 1 Điều 2 của Nghị định số 152/2020/NĐ-CP.</w:t>
      </w:r>
    </w:p>
    <w:p>
      <w:r>
        <w:t>Cơ quan, tổ chức, doanh nghiệp Việt Nam hoặc tổ chức, doanh nghiệp nước ngoài hoạt động tại Việt Nam mà người lao động nước ngoài đến làm việc theo hình thức quy định tại điểm c và d khoản 1 Điều 2 của Nghị định số 152/2020/NĐ-CP.</w:t>
      </w:r>
    </w:p>
    <w:p>
      <w:r>
        <w:t>Người lao động nước ngoài vào Việt Nam để chào bán dịch vụ, người chịu trách nhiệm thành lập hiện diện thương mại theo hình thức quy định tại điểm đ và h khoản 1 Điều 2 của Nghị định số 152/2020/NĐ-CP.</w:t>
      </w:r>
    </w:p>
    <w:p>
      <w:r>
        <w:t>Trong thời hạn 05 ngày làm việc, kể từ ngày nhận đủ hồ sơ đề nghị cấp giấy phép lao động, Chủ tịch Ủy ban nhân dân cấp tỉnh nơi người lao động nước ngoài dự kiến làm việc thực hiện cấp giấy phép lao động cho người lao động nước ngoài theo Mẫu số 12/PLI Phụ lục I của Nghị định số 152/2020/NĐ- CP. Trường hợp không cấp giấy phép lao động thì có văn bản trả lời và nêu rõ lý do.</w:t>
      </w:r>
    </w:p>
    <w:p>
      <w:r>
        <w:t>Giấy phép lao động có kích thước khổ A4 (21 cm x 29,7 cm), gồm 2 trang: Trang 1 có màu xanh; trang 2 có nền màu trắng, hoa văn màu xanh, ở giữa có hình ngôi sao. Giấy phép lao động được mã số như sau: Mã số tỉnh, thành phố trực thuộc trung ương theo Mẫu số 16/PLI Phụ lục I của Nghị định số 152/2020/NĐ-CP; 02 chữ số cuối của năm cấp giấy phép; loại giấy phép (cấp mới ký hiệu 1; gia hạn ký hiệu 2; cấp lại ký hiệu 3); số thứ tự (từ 000.001).</w:t>
      </w:r>
    </w:p>
    <w:p>
      <w:r>
        <w:t>Trường hợp giấy phép lao động là bản điện tử thì phải phù hợp với quy định của pháp luật liên quan và đáp ứng nội dung theo Mẫu số 12/PLI Phụ lục I của Nghị định số 152/2020/NĐ-CP.</w:t>
      </w:r>
    </w:p>
    <w:p>
      <w:r>
        <w:t>Đối với người lao động nước ngoài theo quy định tại điểm a khoản 1 Điều 2 của Nghị định số 152/2020/NĐ-CP,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r>
        <w:t>Người sử dụng lao động phải gửi hợp đồng lao động đã ký kết theo yêu cầu tới cơ quan có thẩm quyền đã cấp giấy phép lao động đó. Hợp đồng lao động là bản gốc hoặc bản sao có chứng thực.</w:t>
      </w:r>
    </w:p>
    <w:p>
      <w:r>
        <w:t>4. Thủ tục hành chính thực hiện nhiệm vụ cấp lại giấy phép lao động quy định tại khoản 2 Điều 8 của Nghị định này như sau:</w:t>
      </w:r>
    </w:p>
    <w:p>
      <w:r>
        <w:t>a) Các trường hợp được cấp lại giấy phép lao động bao gồm:</w:t>
      </w:r>
    </w:p>
    <w:p>
      <w:r>
        <w:t>- Giấy phép lao động còn thời hạn bị mất;</w:t>
      </w:r>
    </w:p>
    <w:p>
      <w:r>
        <w:t>- Giấy phép lao động còn thời hạn bị hỏng;</w:t>
      </w:r>
    </w:p>
    <w:p>
      <w:r>
        <w:t>- Thay đổi một trong các nội dung sau: Họ và tên, quốc tịch, số hộ chiếu, địa điểm làm việc, đổi tên doanh nghiệp mà không thay đổi mã số doanh nghiệp ghi trong giấy phép lao động còn thời hạn;</w:t>
      </w:r>
    </w:p>
    <w:p>
      <w:r>
        <w:t>b) Hồ sơ đề nghị cấp lại giấy phép lao động bao gồm:</w:t>
      </w:r>
    </w:p>
    <w:p>
      <w:r>
        <w:t>- Văn bản đề nghị cấp lại giấy phép lao động của người sử dụng lao động theo Mẫu số 11/PLI Phụ lục I của Nghị định số 152/2020/NĐ-CP;</w:t>
      </w:r>
    </w:p>
    <w:p>
      <w:r>
        <w:t>- 02 ảnh màu (kích thước 4 cm x 6 cm, phông nền trắng, mặt nhìn thẳng, đầu để trần, không đeo kính màu), ảnh chụp không quá 06 tháng tính đến ngày nộp hồ sơ;</w:t>
      </w:r>
    </w:p>
    <w:p>
      <w:r>
        <w:t>- Giấy phép lao động còn thời hạn đã được cấp: Trường hợp giấy phép lao động còn thời hạn bị mất thì phải có xác nhận của cơ quan công an cấp xã nơi người nước ngoài cư trú hoặc cơ quan có thẩm quyền của nước ngoài theo quy định của pháp luật; trường hợp thay đổi nội dung ghi trên giấy phép lao động thì phải có các giấy tờ chứng minh. Giấy phép lao động còn thời hạn đã được cấp là bản gốc hoặc bản sao có chứng thực trừ trường hợp là giấy phép lao động còn thời hạn bị mất,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c) Trình tự cấp lại giấy phép lao động</w:t>
      </w:r>
    </w:p>
    <w:p>
      <w:r>
        <w:t>Người sử dụng lao động nộp hồ sơ đề nghị cấp lại giấy phép lao động cho Chủ tịch Ủy ban nhân dân cấp tỉnh nơi người lao động nước ngoài dự kiến làm việc. Trong thời hạn 03 ngày làm việc, kể từ ngày nhận đủ hồ sơ đề nghị cấp lại giấy phép lao động, Chủ tịch Ủy ban nhân dân cấp tỉnh cấp lại giấy phép lao động. Trường hợp không cấp lại giấy phép lao động thì có văn bản trả lời và nêu rõ lý do.</w:t>
      </w:r>
    </w:p>
    <w:p>
      <w:r>
        <w:t>5. Thủ tục hành chính thực hiện nhiệm vụ gia hạn giấy phép lao động quy định tại khoản 2 Điều 8 của Nghị định này như sau:</w:t>
      </w:r>
    </w:p>
    <w:p>
      <w:r>
        <w:t>a) Điều kiện được gia hạn giấy phép lao động bao gồm:</w:t>
      </w:r>
    </w:p>
    <w:p>
      <w:r>
        <w:t>- Giấy phép lao động đã được cấp còn thời hạn ít nhất 05 ngày nhưng không quá 45 ngày;</w:t>
      </w:r>
    </w:p>
    <w:p>
      <w:r>
        <w:t>- Được cơ quan có thẩm quyền chấp thuận nhu cầu sử dụng người lao động nước ngoài quy định tại Điều 4 hoặc Điều 5 của Nghị định số 152/2020/NĐ-CP;</w:t>
      </w:r>
    </w:p>
    <w:p>
      <w:r>
        <w:t>- Giấy tờ chứng minh người lao động nước ngoài tiếp tục làm việc cho người sử dụng lao động theo nội dung giấy phép lao động đã được cấp;</w:t>
      </w:r>
    </w:p>
    <w:p>
      <w:r>
        <w:t>b) Hồ sơ đề nghị gia hạn giấy phép lao động bao gồm:</w:t>
      </w:r>
    </w:p>
    <w:p>
      <w:r>
        <w:t>- Văn bản đề nghị gia hạn giấy phép lao động của người sử dụng lao động theo Mẫu số 11/PLI Phụ lục I của Nghị định số 152/2020/NĐ-CP;</w:t>
      </w:r>
    </w:p>
    <w:p>
      <w:r>
        <w:t>- 02 ảnh màu (kích thước 4 cm x 6 cm, phông nền trắng, mặt nhìn thắng, đầu để trần, không đeo kính màu), ảnh chụp không quá 06 tháng tính đến ngày nộp hồ sơ;</w:t>
      </w:r>
    </w:p>
    <w:p>
      <w:r>
        <w:t>- Giấy phép lao động còn thời hạn đã được cấp;</w:t>
      </w:r>
    </w:p>
    <w:p>
      <w:r>
        <w:t>- Văn bản chấp thuận nhu cầu sử dụng người lao động nước ngoài trừ những trường hợp không phải xác định nhu cầu sử dụng người lao động nước ngoài;</w:t>
      </w:r>
    </w:p>
    <w:p>
      <w:r>
        <w:t>- Bản sao có chứng thực hộ chiếu hoặc bản sao hộ chiếu có xác nhận của người sử dụng lao động còn giá trị theo quy định của pháp luật;</w:t>
      </w:r>
    </w:p>
    <w:p>
      <w:r>
        <w:t>- Giấy chứng nhận sức khỏe hoặc giấy khám sức khỏe theo quy định tại khoản 2 Điều 9 của Nghị định số 152/2020/NĐ-CP;</w:t>
      </w:r>
    </w:p>
    <w:p>
      <w:r>
        <w:t>- Một trong các giấy tờ quy định tại khoản 8 Điều 9 của Nghị định số 152/2020/NĐ-CP chứng minh người lao động nước ngoài tiếp tục làm việc cho người sử dụng lao động theo nội dung giấy phép lao động đã được cấp trừ trường hợp người lao động nước ngoài làm việc theo quy định tại điểm a khoản 1 Điều 2 của Nghị định số 152/2020/NĐ-CP;</w:t>
      </w:r>
    </w:p>
    <w:p>
      <w:r>
        <w:t>- Giấy phép lao động còn thời hạn đã được cấp; văn bản chấp thuận nhu cầu sử dụng người lao động nước ngoài; giấy chứng nhận sức khỏe hoặc giấy khám sức khỏe và một trong các giấy tờ quy định tại khoản 8 Điều 9 của Nghị định số 152/2020/NĐ-CP nêu trên là 01 bản gốc hoặc bản sao có chứng thực,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c) Trình tự gia hạn giấy phép lao động</w:t>
      </w:r>
    </w:p>
    <w:p>
      <w:r>
        <w:t>Trước ít nhất 05 ngày nhưng không quá 45 ngày trước ngày giấy phép lao động hết hạn, người sử dụng lao động phải nộp hồ sơ đề nghị gia hạn giấy phép lao động cho Chủ tịch Ủy ban nhân dân cấp tỉnh nơi người lao động nước ngoài dự kiến làm việc.</w:t>
      </w:r>
    </w:p>
    <w:p>
      <w:r>
        <w:t>Trong thời hạn 05 ngày làm việc, kể từ ngày nhận đủ hồ sơ đề nghị gia hạn giấy phép lao động, Chủ tịch Ủy ban nhân dân cấp tỉnh gia hạn giấy phép lao động. Trường hợp không gia hạn giấy phép lao động thì có văn bản trả lời và nêu rõ lý do.</w:t>
      </w:r>
    </w:p>
    <w:p>
      <w:r>
        <w:t>Đối với người lao động nước ngoài theo quy định tại điểm a khoản 1 Điều 2 của Nghị định số 152/2020/NĐ-CP,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r>
        <w:t>Người sử dụng lao động phải gửi hợp đồng lao động đã ký kết theo yêu cầu tới cơ quan có thẩm quyền đã gia hạn giấy phép lao động đó. Hợp đồng lao động là bản gốc hoặc bản sao có chứng thực.</w:t>
      </w:r>
    </w:p>
    <w:p>
      <w:r>
        <w:t>6. Thủ tục hành chính thực hiện nhiệm vụ thu hồi giấy phép lao động quy định tại khoản 2 Điều 8 của Nghị định này như sau:</w:t>
      </w:r>
    </w:p>
    <w:p>
      <w:r>
        <w:t>a) Đối với trường hợp quy định tại khoản 1 Điều 20 của Nghị định số 152/2020/NĐ-CP thì trong 15 ngày, kể từ ngày giấy phép lao động hết hiệu lực, người sử dụng lao động thu hồi giấy phép lao động của người lao động nước ngoài để nộp lại Chủ tịch Ủy ban nhân dân cấp tỉnh kèm theo văn bản nêu rõ lý do thu hồi, trường hợp thuộc diện thu hồi nhưng không thu hồi được.</w:t>
      </w:r>
    </w:p>
    <w:p>
      <w:r>
        <w:t>b) Đối với trường hợp quy định tại khoản 2, 3 Điều 20 của Nghị định số 152/2020/NĐ-CP thì Chủ tịch Ủy ban nhân dân cấp tỉnh ra quyết định thu hồi giấy phép lao động theo Mẫu số 13/PLI Phụ lục I của Nghị định số 152/2020/NĐ-CP và thông báo cho người sử dụng lao động để thu hồi giấy phép lao động của người lao động nước ngoài và nộp lại cho Chủ tịch Ủy ban nhân dân cấp tỉnh đã cấp giấy phép lao động đó.</w:t>
      </w:r>
    </w:p>
    <w:p>
      <w:r>
        <w:t>c) Trong thời hạn 05 ngày làm việc, kể từ ngày nhận được giấy phép lao động đã thu hồi, Chủ tịch Ủy ban nhân dân cấp tỉnh có văn bản xác nhận đã thu hồi giấy phép lao động gửi người sử dụng lao động.</w:t>
      </w:r>
    </w:p>
    <w:p>
      <w:r>
        <w:t>Mục 3</w:t>
      </w:r>
    </w:p>
    <w:p>
      <w:r>
        <w:t>THỦ TỤC HÀNH CHÍNH TRONG QUẢN LÝ NHÀ NƯỚC VỀ NGƯỜI LAO ĐỘNG VIỆT NAM ĐI LÀM VIỆC Ở NƯỚC NGOÀI THEO HỢP ĐỒNG</w:t>
      </w:r>
    </w:p>
    <w:p>
      <w:r>
        <w:t>1. Thủ tục hành chính thực hiện nhiệm vụ nhận và ban hành văn bản chấp thuận chuẩn bị nguồn lao động cho doanh nghiệp dịch vụ quy định tại điểm a khoản 1 Điều 10 của Nghị định này như sau:</w:t>
      </w:r>
    </w:p>
    <w:p>
      <w:r>
        <w:t>a) Hồ sơ chuẩn bị nguồn lao động bao gồm:</w:t>
      </w:r>
    </w:p>
    <w:p>
      <w:r>
        <w:t>- Văn bản về việc chuẩn bị nguồn lao động;</w:t>
      </w:r>
    </w:p>
    <w:p>
      <w:r>
        <w:t>- Bản sao văn bản đề nghị hoặc thỏa thuận hợp tác với bên nước ngoài tiếp nhận lao động kèm theo bản dịch tiếng Việt được chứng thực; đối với bên nước ngoài lần đầu hợp tác với doanh nghiệp dịch vụ Việt Nam thì gửi kèm tài liệu chứng minh được cơ quan chức năng nước sở tại cho phép tuyển dụng lao động nước ngoài;</w:t>
      </w:r>
    </w:p>
    <w:p>
      <w:r>
        <w:t>- Phương án chuẩn bị nguồn lao động, trong đó nêu rõ số lượng người lao động, thời gian và phương thức chuẩn bị nguồn lao động;</w:t>
      </w:r>
    </w:p>
    <w:p>
      <w:r>
        <w:t>- Cam kết ưu tiên tuyển chọn người lao động đã tham gia hoạt động chuẩn bị nguồn lao động;</w:t>
      </w:r>
    </w:p>
    <w:p>
      <w:r>
        <w:t>b) Trong thời hạn 05 ngày làm việc, kể từ ngày nhận đủ hồ sơ hợp lệ, Ủy ban nhân dân cấp tỉnh có văn bản chấp thuận gửi cho doanh nghiệp dịch vụ, thông báo cho Ủy ban nhân dân cấp tỉnh nơi doanh nghiệp dịch vụ có hoạt động chuẩn bị nguồn lao động và Bộ Nội vụ; trường hợp không chấp thuận phải nêu rõ lý do.</w:t>
      </w:r>
    </w:p>
    <w:p>
      <w:r>
        <w:t>2. Thủ tục hành chính thực hiện nhiệm vụ nhận báo cáo và trả lời bằng văn bản cho doanh nghiệp trúng thầu, nhận thầu công trình, dự án ở nước ngoài quy định tại điểm b khoản 1 Điều 10 của Nghị định này như sau:</w:t>
      </w:r>
    </w:p>
    <w:p>
      <w:r>
        <w:t>a) Chậm nhất là 20 ngày trước ngày đưa người lao động đi làm việc ở nước ngoài, doanh nghiệp Việt Nam trúng thầu, nhận thầu công trình, dự án phải báo cáo Ủy ban nhân dân cấp tỉnh phương án đưa người lao động Việt Nam đi làm việc ở nước ngoài kèm theo bản sao hợp đồng trúng thầu, nhận thầu công trình, dự án ở nước ngoài;</w:t>
      </w:r>
    </w:p>
    <w:p>
      <w:r>
        <w:t>b) Nội dung phương án đưa người lao động Việt Nam đi làm việc ở nước ngoài quy định tại khoản 2 Điều 31 của Luật Người lao động Việt Nam đi làm việc ở nước ngoài theo hợp đồng, bao gồm:</w:t>
      </w:r>
    </w:p>
    <w:p>
      <w:r>
        <w:t>-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quyền lợi, chế độ khác có liên quan đến người lao động;</w:t>
      </w:r>
    </w:p>
    <w:p>
      <w:r>
        <w:t>- Việc đưa người lao động về nước trong trường hợp thiên tai, dịch bệnh, chiến tranh, bất ổn chính trị, suy thoái kinh tế, tình trạng khẩn cấp hoặc vì lý do bất khả kháng khác;</w:t>
      </w:r>
    </w:p>
    <w:p>
      <w:r>
        <w:t>c) Trong thời hạn 05 ngày làm việc, kể từ ngày nhận được phương án đưa người lao động Việt Nam đi làm việc ở nước ngoài, Ủy ban nhân dân cấp tỉnh trả lời bằng văn bản cho doanh nghiệp và thông báo cho Bộ Nội vụ; trường hợp không chấp thuận phải nêu rõ lý do;</w:t>
      </w:r>
    </w:p>
    <w:p>
      <w:r>
        <w:t>d) Trong thời hạn 05 ngày làm việc,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r>
        <w:t>3. Thủ tục hành chính thực hiện nhiệm vụ nhận báo cáo và trả lời bằng văn bản cho tổ chức, cá nhân Việt Nam đầu tư ra nước ngoài quy định tại điểm d khoản 1 Điều 10 của Nghị định này như sau:</w:t>
      </w:r>
    </w:p>
    <w:p>
      <w:r>
        <w:t>a) Tổ chức, cá nhân Việt Nam đầu tư ra nước ngoài phải báo cáo Ủy ban nhân dân cấp tỉnh phương án đưa người lao động Việt Nam đi làm việc ở nước ngoài chậm nhất là 20 ngày trước ngày đưa người lao động đi làm việc ở nước ngoài, kèm theo bản sao Giấy chứng nhận đăng ký đầu tư ra nước ngoài;</w:t>
      </w:r>
    </w:p>
    <w:p>
      <w:r>
        <w:t>b) Nội dung phương án đưa người lao động Việt Nam đi làm việc ở nước ngoài bao gồm:</w:t>
      </w:r>
    </w:p>
    <w:p>
      <w:r>
        <w:t>-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r>
        <w:t>- Việc đưa người lao động về nước trong trường hợp thiên tai, dịch bệnh, chiến tranh, bất ổn chính trị, suy thoái kinh tế, tình trạng khẩn cấp hoặc vì lý do bất khả kháng khác.</w:t>
      </w:r>
    </w:p>
    <w:p>
      <w:r>
        <w:t>c) Ủy ban nhân dân cấp tỉnh trả lời bằng văn bản cho tổ chức, cá nhân Việt Nam đầu tư ra nước ngoài trong thời hạn 05 ngày làm việc, kể từ ngày nhận được phương án đưa người lao động Việt Nam đi làm việc ở nước ngoài và thông báo cho Bộ Nội vụ; trường hợp không chấp thuận phải nêu rõ lý do;</w:t>
      </w:r>
    </w:p>
    <w:p>
      <w:r>
        <w:t>d) Tổ chức, cá nhân Việt Nam đầu tư ra nước ngoài phải cập nhật thông tin về người lao động trên Hệ thống cơ sở dữ liệu về người lao động Việt Nam đi làm việc ở nước ngoài theo hợp đồng trong thời hạn 05 ngày làm việc, kể từ ngày người lao động xuất cảnh.</w:t>
      </w:r>
    </w:p>
    <w:p>
      <w:r>
        <w:t>4. Thủ tục hành chính thực hiện nhiệm vụ nhận và trả lời bằng văn bản cho doanh nghiệp thực hiện đăng ký đưa người lao động Việt Nam đi đào tạo, nâng cao trình độ, kỹ năng nghề ở nước ngoài có thời gian từ 90 ngày trở lên quy định tại điểm đ khoản 1 Điều 10 của Nghị định này như sau:</w:t>
      </w:r>
    </w:p>
    <w:p>
      <w:r>
        <w:t>a) Ủy ban nhân dân cấp tỉnh trả lời bằng văn bản cho doanh nghiệp đưa người lao động Việt Nam đi đào tạo, nâng cao trình độ, kỹ năng nghề ở nước ngoài có thời gian từ 90 ngày trở lên và thông báo cho Bộ Nội vụ theo quy định tại điểm b khoản 1 Điều 39 của Luật Người lao động Việt Nam đi làm việc ở nước ngoài theo hợp đồng trong thời hạn 05 ngày làm việc, kể từ ngày nhận đủ hồ sơ hợp lệ, trường hợp không chấp thuận phải nêu rõ lý do;</w:t>
      </w:r>
    </w:p>
    <w:p>
      <w:r>
        <w:t>b) Hồ sơ đăng ký hợp đồng nhận lao động thực tập bao gồm:</w:t>
      </w:r>
    </w:p>
    <w:p>
      <w:r>
        <w:t>- Văn bản đăng ký hợp đồng nhận lao động thực tập;</w:t>
      </w:r>
    </w:p>
    <w:p>
      <w:r>
        <w:t>- Bản sao hợp đồng nhận lao động thực tập kèm theo bản dịch tiếng Việt được chứng thực;</w:t>
      </w:r>
    </w:p>
    <w:p>
      <w:r>
        <w:t>- Tài liệu chứng minh việc đưa người lao động Việt Nam đi đào tạo, nâng cao trình độ, kỹ năng nghề ở nước ngoài phù hợp với pháp luật của nước tiếp nhận lao động;</w:t>
      </w:r>
    </w:p>
    <w:p>
      <w:r>
        <w:t>- Bản sao Giấy chứng nhận đăng ký doanh nghiệp và giấy tờ chứng minh việc ký quỹ của doanh nghiệp theo quy định tại khoản 2 Điều 36 của Luật Người lao động Việt Nam đi làm việc ở nước ngoài theo hợp đồng.</w:t>
      </w:r>
    </w:p>
    <w:p>
      <w:r>
        <w:t>5. Thủ tục hành chính thực hiện nhiệm vụ xác nhận việc đăng ký hợp đồng lao động quy định tại khoản 2 Điều 10 của Nghị định này như sau:</w:t>
      </w:r>
    </w:p>
    <w:p>
      <w:r>
        <w:t>a) Trong thời hạn 05 ngày làm việc, kể từ ngày nhận đủ hồ sơ hợp lệ của người lao động, Ủy ban nhân dân cấp xã xác nhận bằng văn bản việc đăng ký hợp đồng lao động cho người lao động, báo cáo Ủy ban nhân dân cấp tỉnh và Bộ Nội vụ; trường hợp không xác nhận phải nêu rõ lý do;</w:t>
      </w:r>
    </w:p>
    <w:p>
      <w:r>
        <w:t>b) Hồ sơ đăng ký hợp đồng lao động bao gồm: Văn bản đăng ký theo mẫu do Bộ trưởng Bộ Nội vụ quy định; bản sao hợp đồng lao động kèm theo bản dịch tiếng Việt được chứng thực.</w:t>
      </w:r>
    </w:p>
    <w:p>
      <w:r>
        <w:t>6. Thủ tục hành chính thực hiện nhiệm vụ ban hành văn bản chấp thuận đăng ký hoạt động dịch vụ đưa người lao động Việt Nam đi làm giúp việc gia đình ở nước ngoài quy định tại khoản 1 Điều 11 của Nghị định này như sau:</w:t>
      </w:r>
    </w:p>
    <w:p>
      <w:r>
        <w:t>a) Doanh nghiệp dịch vụ gửi 01 bộ hồ sơ đến Ủy ban nhân dân cấp tỉnh nơi doanh nghiệp đặt trụ sở chính. Hồ sơ gồm:</w:t>
      </w:r>
    </w:p>
    <w:p>
      <w:r>
        <w:t>- Văn bản đề nghị theo Mẫu số 10 Phụ lục I của Nghị định số 112/2021/NĐ-CP;</w:t>
      </w:r>
    </w:p>
    <w:p>
      <w:r>
        <w:t>- 01 bản sao văn bằng, chứng chỉ ngoại ngữ; 01 bản sao giấy tờ chứng minh kinh nghiệm làm việc (hợp đồng lao động, văn bản chấm dứt hợp đồng lao động hoặc quá trình tham gia bảo hiểm xã hội hoặc giấy xác nhận kinh nghiệm của nơi đã làm việc) của nhân viên nghiệp vụ quy định tại khoản 2 Điều 20 của Nghị định số 112/2021/NĐ-CP;</w:t>
      </w:r>
    </w:p>
    <w:p>
      <w:r>
        <w:t>b) Ủy ban nhân dân cấp tỉnh nơi doanh nghiệp đặt trụ sở chính có văn bản chấp thuận để doanh nghiệp tham gia hoạt động dịch vụ đưa người lao động Việt Nam đi làm giúp việc gia đình ở nước ngoài trong thời hạn 05 ngày làm việc, kể từ ngày nhận đủ hồ sơ theo quy định và thông báo cho Bộ Nội vụ. Trường hợp không chấp thuận, Ủy ban nhân dân cấp tỉnh trả lời bằng văn bản và nêu rõ lý do.</w:t>
      </w:r>
    </w:p>
    <w:p>
      <w:r>
        <w:t>7. Thủ tục hành chính thực hiện nhiệm vụ nhận danh sách và xác nhận danh sách người lao động Việt Nam đi làm giúp việc gia đình ở nước ngoài quy định tại khoản 2 Điều 11 của Nghị định này như sau:</w:t>
      </w:r>
    </w:p>
    <w:p>
      <w:r>
        <w:t>a) Doanh nghiệp nộp danh sách người lao động đến Ủy ban nhân dân cấp tỉnh để xác nhận trước khi đưa người lao động đi làm giúp việc gia đình ở nước ngoài;</w:t>
      </w:r>
    </w:p>
    <w:p>
      <w:r>
        <w:t>b) Chậm nhất 05 ngày làm việc trước khi nộp hồ sơ cấp thị thực cho người lao động, doanh nghiệp dịch vụ gửi danh sách người lao động (bao gồm họ tên, ngày tháng năm sinh, giới tính, số hộ chiếu/căn cước công dân, thời gian đã được bồi dưỡng kỹ năng nghề giúp việc gia đình và ngoại ngữ hoặc kinh nghiệm làm việc phù hợp, số điện thoại của người lao động, ngày dự kiến xuất cảnh, tên, địa chỉ của bên nước ngoài tiếp nhận người lao động và người sử dụng lao động) theo hợp đồng cung ứng lao động đã được chấp thuận;</w:t>
      </w:r>
    </w:p>
    <w:p>
      <w:r>
        <w:t>c) Ủy ban nhân dân cấp tỉnh xác nhận danh sách trong thời hạn 05 ngày làm việc, kể từ ngày nhận được danh sách người lao động và thông báo cho Bộ Nội vụ. Trường hợp không xác nhận, Ủy ban nhân dân cấp tỉnh trả lời bằng văn bản và nêu rõ lý do;</w:t>
      </w:r>
    </w:p>
    <w:p>
      <w:r>
        <w:t>d) Sau khi được xác nhận danh sách, doanh nghiệp có trách nhiệm gửi danh sách cho Ủy ban nhân dân cấp xã nơi thường trú của người lao động để quản lý theo địa bàn.</w:t>
      </w:r>
    </w:p>
    <w:p>
      <w:r>
        <w:t>8. Thủ tục hành chính thực hiện nhiệm vụ ban hành văn bản gửi ngân hàng nhận ký quỹ đề nghị trả tiền ký quỹ cho doanh nghiệp (đối với Hợp đồng đào tạo nghề có thời gian đào tạo, nâng cao trình độ, kỹ năng nghề ở nước ngoài từ 90 ngày trở lên) quy định tại khoản 3 Điều 11 của Nghị định này như sau:</w:t>
      </w:r>
    </w:p>
    <w:p>
      <w:r>
        <w:t>a) Ngân hàng nhận ký quỹ có trách nhiệm thông báo bằng văn bản cho Ủy ban nhân dân cấp tỉnh nơi doanh nghiệp đặt trụ sở chính (đối với Hợp đồng đào tạo nghề có thời gian đào tạo, nâng cao trình độ, kỹ năng nghề ở nước ngoài từ 90 ngày trở lên) sau 30 ngày, kể từ ngày tiền ký quỹ được sử dụng nếu doanh nghiệp không hoàn trả tiền ký quỹ đã sử dụng và đảm bảo mức ký quỹ theo quy định;</w:t>
      </w:r>
    </w:p>
    <w:p>
      <w:r>
        <w:t>b) Ủy ban nhân dân cấp tỉnh nơi doanh nghiệp đặt trụ sở chính (đối với Hợp đồng đào tạo nghề có thời gian đào tạo, nâng cao trình độ, kỹ năng nghề ở nước ngoài từ 90 ngày trở lên) có văn bản gửi ngân hàng nhận ký quỹ đề nghị trả tiền ký quỹ cho doanh nghiệp trong thời hạn 05 ngày làm việc, kể từ ngày nhận được báo cáo của doanh nghiệp về việc đã thanh lý Hợp đồng đào tạo nghề ở nước ngoài với người lao động kèm theo tài liệu chứng minh.</w:t>
      </w:r>
    </w:p>
    <w:p>
      <w:r>
        <w:t>Mục 4</w:t>
      </w:r>
    </w:p>
    <w:p>
      <w:r>
        <w:t>THỦ TỤC HÀNH CHÍNH TRONG QUẢN LÝ NHÀ NƯỚC VỀ QUỸ XÃ HỘI, QUỸ TỪ THIỆN</w:t>
      </w:r>
    </w:p>
    <w:p>
      <w:r>
        <w:t>1. Thủ tục hành chính thực hiện nhiệm vụ thành lập quỹ quy định tại Điều 12 của Nghị định này như sau:</w:t>
      </w:r>
    </w:p>
    <w:p>
      <w:r>
        <w:t>a) Hồ sơ thành lập quỹ bao gồm:</w:t>
      </w:r>
    </w:p>
    <w:p>
      <w:r>
        <w:t>- Đơn đề nghị thành lập quỹ;</w:t>
      </w:r>
    </w:p>
    <w:p>
      <w:r>
        <w:t>- Dự thảo điều lệ quỹ;</w:t>
      </w:r>
    </w:p>
    <w:p>
      <w:r>
        <w:t>- Bản cam kết đóng góp tài sản thành lập quỹ của các sáng lập viên, tài liệu chứng minh tài sản đóng góp để thành lập quỹ theo quy định tại Điều 14 của Nghị định số 93/2019/NĐ-CP;</w:t>
      </w:r>
    </w:p>
    <w:p>
      <w:r>
        <w:t>- Sơ yếu lý lịch cá nhân (theo mẫu kèm theo Nghị định số 93/2019/NĐ-CP) và phiếu lý lịch tư pháp số 01 do cơ quan có thẩm quyền cấp cho các sáng lập viên thành lập quỹ không quá 06 tháng tính đến ngày nộp hồ sơ và hồ sơ theo quy định tại Điều 11, Điều 12 hoặc Điều 13 của Nghị định số 93/2019/NĐ-CP; trường hợp sáng lập viên theo quy định tại điểm đ khoản 1 Điều 11 của Nghị định số 93/2019/NĐ-CP thì không cần phiếu lý lịch tư pháp số 01;</w:t>
      </w:r>
    </w:p>
    <w:p>
      <w:r>
        <w:t>- Văn bản bầu các chức danh Ban sáng lập quỹ;</w:t>
      </w:r>
    </w:p>
    <w:p>
      <w:r>
        <w:t>- Văn bản chứng minh quyền sử dụng hợp pháp nơi dự kiến đặt trụ sở của quỹ theo quy định của pháp luật (bản chính hoặc bản sao có chứng thực);</w:t>
      </w:r>
    </w:p>
    <w:p>
      <w:r>
        <w:t>b) Chủ tịch Ủy ban nhân dân cấp tỉnh có trách nhiệm lập phiếu tiếp nhận hồ sơ để làm căn cứ xác định thời hạn giải quyết. Nội dung phiếu tiếp nhận hồ sơ gồm: Ngày, tháng, năm và phương thức tiếp nhận; thông tin về hồ sơ; thông tin bên gửi, bên nhận. Nếu hồ sơ chưa đầy đủ, hợp lệ thì trong thời hạn 05 ngày làm việc, kể từ khi tiếp nhận hồ sơ, Chủ tịch Ủy ban nhân dân cấp tỉnh phải có văn bản trả lời và nêu rõ lý do;</w:t>
      </w:r>
    </w:p>
    <w:p>
      <w:r>
        <w:t>c) Chậm nhất 60 ngày kể từ ngày nhận đủ hồ sơ hợp lệ và ý kiến của các cơ quan liên quan về việc cấp giấy phép thành lập và công nhận điều lệ quỹ, Chủ tịch Ủy ban nhân dân cấp tỉnh có trách nhiệm cấp giấy phép thành lập và công nhận điều lệ quỹ. Trường hợp không cấp phải có văn bản trả lời và nêu rõ lý do.</w:t>
      </w:r>
    </w:p>
    <w:p>
      <w:r>
        <w:t>d) Đối với quỹ được thành lập mới thì giấy phép thành lập quỹ đồng thời là giấy công nhận điều lệ quỹ.</w:t>
      </w:r>
    </w:p>
    <w:p>
      <w:r>
        <w:t>2. Thủ tục hành chính thực hiện nhiệm vụ hợp nhất, sáp nhập, chia, tách, giải thể, đổi tên quỹ quy định tại Điều 12 của Nghị định này như sau:</w:t>
      </w:r>
    </w:p>
    <w:p>
      <w:r>
        <w:t>a) Hồ sơ hợp nhất, sáp nhập, chia, tách quỹ bao gồm:</w:t>
      </w:r>
    </w:p>
    <w:p>
      <w:r>
        <w:t>- Đơn đề nghị hợp nhất, sáp nhập, chia, tách quỹ, trong đó nêu rõ lý do và tên gọi mới của quỹ;</w:t>
      </w:r>
    </w:p>
    <w:p>
      <w:r>
        <w:t>- Dự thảo điều lệ quỹ;</w:t>
      </w:r>
    </w:p>
    <w:p>
      <w:r>
        <w:t>- Nghị quyết của Hội đồng quản lý quỹ về việc hợp nhất, sáp nhập, chia, tách quỹ; ý kiến đồng ý bằng văn bản của sáng lập viên hoặc người đại diện hợp pháp của sáng lập viên (nếu có);</w:t>
      </w:r>
    </w:p>
    <w:p>
      <w:r>
        <w:t>- Dự kiến nhân sự Hội đồng quản lý quỹ;</w:t>
      </w:r>
    </w:p>
    <w:p>
      <w:r>
        <w:t>- Phương án giải quyết tài sản, tài chính, lao động khi hợp nhất, sáp nhập, chia, tách quỹ;</w:t>
      </w:r>
    </w:p>
    <w:p>
      <w:r>
        <w:t>b) Thủ tục hợp nhất, sáp nhập, chia, tách quỹ:</w:t>
      </w:r>
    </w:p>
    <w:p>
      <w:r>
        <w:t>Quỹ thực hiện hợp nhất, sáp nhập, chia, tách gửi 01 bộ hồ sơ đến Chủ tịch Ủy ban nhân dân cấp tỉnh.</w:t>
      </w:r>
    </w:p>
    <w:p>
      <w:r>
        <w:t>Chủ tịch Ủy ban nhân dân cấp tỉnh xem xét, quyết định cho phép hợp nhất, sáp nhập, chia, tách quỹ trong thời hạn 60 ngày, kể từ ngày nhận hồ sơ đầy đủ, hợp lệ. Trường hợp không đồng ý phải có văn bản trả lời và nêu rõ lý do.</w:t>
      </w:r>
    </w:p>
    <w:p>
      <w:r>
        <w:t>Các quỹ hợp nhất, quỹ được sáp nhập, quỹ bị chia chấm dứt tồn tại và hoạt động sau khi có quyết định của Chủ tịch Ủy ban nhân dân cấp tỉnh cho phép hợp nhất, sáp nhập và chia quỹ. Quyền và nghĩa vụ của các quỹ hợp nhất, quỹ được sáp nhập, quỹ bị chia được chuyển giao cho các quỹ mới và quỹ sáp nhập. Đối với trường hợp tách quỹ, thì quỹ bị tách và quỹ được tách (quỹ thành lập mới) thực hiện quyền, nghĩa vụ phù hợp với mục đích hoạt động của quỹ và phải cùng liên đới chịu trách nhiệm về nghĩa vụ của quỹ trước khi tách;</w:t>
      </w:r>
    </w:p>
    <w:p>
      <w:r>
        <w:t>c) Thủ tục đổi tên quỹ:</w:t>
      </w:r>
    </w:p>
    <w:p>
      <w:r>
        <w:t>Việc đổi tên quỹ phải có nghị quyết của Hội đồng quản lý quỹ, ý kiến đồng ý bằng văn bản của sáng lập viên hoặc người đại diện hợp pháp của sáng lập viên (nếu có);</w:t>
      </w:r>
    </w:p>
    <w:p>
      <w:r>
        <w:t>Quỹ gửi 01 bộ hồ sơ xin đổi tên quỹ đến Chủ tịch Ủy ban nhân dân cấp tỉnh, hồ sơ gồm: Đơn đề nghị đổi tên quỹ; nghị quyết của Hội đồng quản lý về việc đổi tên quỹ; dự thảo điều lệ sửa đổi, bổ sung; ý kiến đồng ý bằng văn bản của sáng lập viên hoặc người đại diện hợp pháp của sáng lập viên (nếu có);</w:t>
      </w:r>
    </w:p>
    <w:p>
      <w:r>
        <w:t>Trong thời hạn 60 ngày, kể từ ngày nhận đủ hồ sơ hợp lệ, Chủ tịch Ủy ban nhân dân cấp tỉnh xem xét và quyết định cấp lại giấy phép về việc đổi tên quỹ và công nhận điều lệ quỹ; trường hợp không đồng ý phải có văn bản trả lời và nêu rõ lý do.</w:t>
      </w:r>
    </w:p>
    <w:p>
      <w:r>
        <w:t>3. Thủ tục hành chính thực hiện nhiệm vụ đình chỉ có thời hạn hoạt động của quỹ, cho phép quỹ hoạt động trở lại sau khi bị đình chỉ có thời hạn quy định tại Điều 12 của Nghị định này như sau:</w:t>
      </w:r>
    </w:p>
    <w:p>
      <w:r>
        <w:t>a) Chủ tịch Ủy ban nhân dân cấp tỉnh ra quyết định đình chỉ có thời hạn hoạt động của quỹ trong thời hạn 60 ngày, kể từ ngày có kết luận sai phạm tại quỹ theo quy định tại khoản 1 Điều 40 của Nghị định số 93/2019/NĐ-CP. Ngoài việc bị đình chỉ hoạt động có thời hạn, tùy theo tính chất và mức độ vi phạm, quỹ có thể bị xử phạt hành chính, nếu gây thiệt hại thì phải bồi thường thiệt hại và những người có trách nhiệm quản lý quỹ bị xử lý theo quy định của pháp luật;</w:t>
      </w:r>
    </w:p>
    <w:p>
      <w:r>
        <w:t>b) Trong thời hạn đình chỉ có thời hạn nếu quỹ khắc phục được sai phạm, quỹ lập 01 hồ sơ đề nghị được hoạt động trở lại gửi Chủ tịch Ủy ban nhân dân cấp tỉnh; hồ sơ gồm:</w:t>
      </w:r>
    </w:p>
    <w:p>
      <w:r>
        <w:t>- Đơn đề nghị được hoạt động trở lại của quỹ;</w:t>
      </w:r>
    </w:p>
    <w:p>
      <w:r>
        <w:t>- Báo cáo của Hội đồng quản lý quỹ và các tài liệu chứng minh quỹ đã khắc phục sai phạm;</w:t>
      </w:r>
    </w:p>
    <w:p>
      <w:r>
        <w:t>c) Chủ tịch Ủy ban nhân dân cấp tỉnh cho phép quỹ hoạt động trở lại trong thời hạn 60 ngày, kể từ ngày nhận đủ hồ sơ hợp lệ theo quy định tại khoản 3 Điều 40 của Nghị định số 93/2019/NĐ-CP. Trường hợp không đồng ý phải có văn bản trả lời và nêu rõ lý do;</w:t>
      </w:r>
    </w:p>
    <w:p>
      <w:r>
        <w:t>d) Hết thời hạn đình chỉ có thời hạn mà quỹ không khắc phục được vi phạm, thời hạn tạm đình chỉ hoạt động kéo dài thêm 01 tháng, quá thời hạn kéo dài thêm mà quỹ vẫn không khắc phục được sai phạm, Chủ tịch Ủy ban nhân dân cấp tỉnh giải thể quỹ;</w:t>
      </w:r>
    </w:p>
    <w:p>
      <w:r>
        <w:t>đ) Chủ tịch Ủy ban nhân dân cấp tỉnh quyết định xử phạt hành chính; chuyển hồ sơ và yêu cầu cơ quan có thẩm quyền xử lý vi phạm.</w:t>
      </w:r>
    </w:p>
    <w:p>
      <w:r>
        <w:t>4. Thủ tục hành chính thực hiện nhiệm vụ công nhận quỹ đủ điều kiện hoạt động, công nhận thành viên Hội đồng quản lý quỹ quy định tại Điều 12 của Nghị định này như sau:</w:t>
      </w:r>
    </w:p>
    <w:p>
      <w:r>
        <w:t>a) Nội dung hồ sơ bao gồm:</w:t>
      </w:r>
    </w:p>
    <w:p>
      <w:r>
        <w:t>- Tài liệu chứng minh các quy định tại khoản 2 và khoản 3 Điều 24 của Nghị định số 93/2019/NĐ-CP;</w:t>
      </w:r>
    </w:p>
    <w:p>
      <w:r>
        <w:t>- Danh sách, địa chỉ, số điện thoại liên hệ, sơ yếu lý lịch cá nhân (theo mẫu kèm theo Nghị định số 93/2019/NĐ-CP)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r>
        <w:t>- Văn bản liên quan đến việc bầu thành viên và các chức danh Hội đồng quản lý quỹ;</w:t>
      </w:r>
    </w:p>
    <w:p>
      <w:r>
        <w:t>b) Hội đồng quản lý quỹ lập 01 bộ hồ sơ gửi Chủ tịch Ủy ban nhân dân cấp tỉnh đề nghị công nhận quỹ đủ điều kiện hoạt động và công nhận thành viên Hội đồng quản lý quỹ sau khi đã hoàn tất các thủ tục công bố việc thành lập quỹ, có văn bản xác nhận của ngân hàng nơi quỹ đăng ký mở tài khoản về số tiền mà từng sáng lập viên cam kết đóng góp để thành lập quỹ đã có đủ trong tài khoản của quỹ theo quy định tại khoản 2 và khoản 3 Điều 24 của Nghị định số 93/2019/NĐ-CP.</w:t>
      </w:r>
    </w:p>
    <w:p>
      <w:r>
        <w:t>Quỹ có trách nhiệm gửi hồ sơ theo quy định đến Chủ tịch Ủy ban nhân dân cấp tỉnh để xem xét quyết định công nhận quỹ đủ điều kiện hoạt động trong thời hạn 45 ngày làm việc, kể từ ngày được cấp giấy phép thành lập;</w:t>
      </w:r>
    </w:p>
    <w:p>
      <w:r>
        <w:t>c) Chủ tịch Ủy ban nhân dân cấp tỉnh ra quyết định công nhận quỹ đủ điều kiện hoạt động và công nhận thành viên Hội đồng quản lý quỹ trong thời hạn 60 ngày, kể từ khi nhận đủ hồ sơ hợp lệ. Trường hợp không công nhận phải có văn bản trả lời nêu rõ lý do;</w:t>
      </w:r>
    </w:p>
    <w:p>
      <w:r>
        <w:t>d) Trong quá trình hoạt động nếu có sự thay đổi, bổ sung thành viên Hội đồng quản lý quỹ hoặc Hội đồng quản lý quỹ hết nhiệm kỳ, quỹ gửi văn bản, hồ sơ đề nghị Chủ tịch Ủy ban nhân dân cấp tỉnh công nhận thành viên Hội đồng quản lý quỹ, gồm:</w:t>
      </w:r>
    </w:p>
    <w:p>
      <w:r>
        <w:t>- Văn bản nêu rõ lý do thay đổi, bổ sung thành viên Hội đồng quản lý quỹ hoặc công nhận Hội đồng quản lý quỹ nhiệm kỳ tiếp theo;</w:t>
      </w:r>
    </w:p>
    <w:p>
      <w:r>
        <w:t>- Tài liệu theo điểm b khoản 2 Điều 25 của Nghị định số 93/2019/NĐ-CP;</w:t>
      </w:r>
    </w:p>
    <w:p>
      <w:r>
        <w:t>- Văn bản bầu thành viên Hội đồng quản lý quỹ; văn bản bầu chức danh Chủ tịch, Phó Chủ tịch Hội đồng quản lý quỹ;</w:t>
      </w:r>
    </w:p>
    <w:p>
      <w:r>
        <w:t>- 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r>
        <w:t>đ) Chủ tịch Ủy ban nhân dân cấp tỉnh ra quyết định công nhận thành viên Hội đồng quản lý quỹ do thay đổi, bổ sung hoặc công nhận Hội đồng quản lý quỹ nhiệm kỳ tiếp theo trong thời hạn 60 ngày, kể từ khi nhận được hồ sơ hợp lệ và ý kiến của các cơ quan liên quan về việc công nhận Hội đồng quản lý quỹ. Trường hợp không đồng ý phải có văn bản trả lời và nêu rõ lý do.</w:t>
      </w:r>
    </w:p>
    <w:p>
      <w:r>
        <w:t>5. Thủ tục hành chính thực hiện nhiệm vụ công nhận điều lệ sửa đổi, bổ sung của quỹ; cấp lại giấy phép thành lập và công nhận điều lệ quỹ quy định tại Điều 12 của Nghị định này như sau:</w:t>
      </w:r>
    </w:p>
    <w:p>
      <w:r>
        <w:t>a) Thủ tục, hồ sơ công nhận điều lệ sửa đổi, bổ sung của quỹ:</w:t>
      </w:r>
    </w:p>
    <w:p>
      <w:r>
        <w:t>Trong quá trình hoạt động, quỹ thấy cần thiết sửa đổi, bổ sung điều lệ quỹ hoặc theo yêu cầu của cơ quan nhà nước có thẩm quyền, quỹ gửi 01 bộ hồ sơ đến Chủ tịch Ủy ban nhân dân cấp tỉnh, hồ sơ gồm:</w:t>
      </w:r>
    </w:p>
    <w:p>
      <w:r>
        <w:t>- Đơn đề nghị công nhận điều lệ sửa đổi, bổ sung quỹ;</w:t>
      </w:r>
    </w:p>
    <w:p>
      <w:r>
        <w:t>- Nghị quyết của Hội đồng quản lý quỹ nêu rõ lý do về việc sửa đổi, bổ sung điều lệ quỹ;</w:t>
      </w:r>
    </w:p>
    <w:p>
      <w:r>
        <w:t>- Dự thảo điều lệ sửa đổi, bổ sung;</w:t>
      </w:r>
    </w:p>
    <w:p>
      <w:r>
        <w:t>Chủ tịch Ủy ban nhân dân cấp tỉnh xem xét, quyết định cho phép thay đổi giấy phép thành lập và công nhận điều lệ quỹ trong thời hạn 60 ngày, kể từ ngày nhận đủ hồ sơ hợp lệ và ý kiến của các cơ quan liên quan về việc xin thay đổi giấy phép thành lập và công nhận điều lệ quỹ. Trường hợp không đồng ý phải có văn bản trả lời và nêu rõ lý do;</w:t>
      </w:r>
    </w:p>
    <w:p>
      <w:r>
        <w:t>b) Cấp lại giấy phép thành lập và công nhận điều lệ quỹ</w:t>
      </w:r>
    </w:p>
    <w:p>
      <w:r>
        <w:t>Khi giấy phép thành lập và công nhận điều lệ quỹ bị mất, rách, nát, quỹ có đơn đề nghị Chủ tịch Ủy ban nhân dân cấp tỉnh cấp lại giấy phép thành lập và công nhận điều lệ quỹ, trong đó nêu rõ lý do đề nghị cấp lại. Trường hợp bị mất thì phải gửi kèm theo xác nhận của cơ quan công an; trường hợp bị rách, nát thì phải gửi kèm theo giấy phép bị rách, nát.</w:t>
      </w:r>
    </w:p>
    <w:p>
      <w:r>
        <w:t>Chủ tịch Ủy ban nhân dân cấp tỉnh cấp lại giấy phép thành lập và công nhận điều lệ quỹ, trong đó ghi rõ số lần cấp lại và số giấy phép thành lập đã được cấp trước đây trong thời hạn 60 ngày làm việc, kể từ ngày nhận đơn hợp lệ. Nếu không cấp lại phải nêu rõ lý do.</w:t>
      </w:r>
    </w:p>
    <w:p>
      <w:r>
        <w:t>6. Thủ tục hành chính thực hiện nhiệm vụ mở rộng phạm vi hoạt động của quỹ quy định tại Điều 12 của Nghị định này như sau:</w:t>
      </w:r>
    </w:p>
    <w:p>
      <w:r>
        <w:t>a) Điều kiện mở rộng phạm vi hoạt động của quỹ: Không làm thay đổi về tôn chỉ, mục đích, lĩnh vực hoạt động chính của quỹ; bảo đảm các điều kiện về tên; tài sản, tài chính; sáng lập viên theo quy định tại Nghị định số 93/2019/NĐ-CP;</w:t>
      </w:r>
    </w:p>
    <w:p>
      <w:r>
        <w:t>b) Hồ sơ mở rộng phạm vi hoạt động của quỹ bao gồm:</w:t>
      </w:r>
    </w:p>
    <w:p>
      <w:r>
        <w:t>- Đơn đề nghị mở rộng phạm vi hoạt động;</w:t>
      </w:r>
    </w:p>
    <w:p>
      <w:r>
        <w:t>- Dự thảo điều lệ quỹ;</w:t>
      </w:r>
    </w:p>
    <w:p>
      <w:r>
        <w:t>- Văn bản của Ban sáng lập quỹ; nghị quyết của Hội đồng quản lý quỹ về việc mở rộng phạm vi hoạt động của quỹ;</w:t>
      </w:r>
    </w:p>
    <w:p>
      <w:r>
        <w:t>- Tài liệu chứng minh tài sản đóng góp đảm bảo theo quy định tại Điều 14 của Nghị định số 93/2019/NĐ-CP;</w:t>
      </w:r>
    </w:p>
    <w:p>
      <w:r>
        <w:t>- Trường hợp bổ sung sáng lập viên thành lập quỹ: Hồ sơ theo Điều 11 của Nghị định số 93/2019/NĐ-CP, sơ yếu lý lịch cá nhân (theo mẫu kèm theo Nghị định số 93/2019/NĐ-CP) và phiếu lý lịch tư pháp số 01 do cơ quan có thẩm quyền cấp cho các sáng lập viên thành lập quỹ không quá 06 tháng tính đến ngày nộp hồ sơ; nếu sáng lập viên là cán bộ, công chức, viên chức được cơ quan có thẩm quyền đồng ý bằng văn bản theo quy định về phân cấp quản lý cán bộ thì không cần phiếu lý lịch tư pháp số 01;</w:t>
      </w:r>
    </w:p>
    <w:p>
      <w:r>
        <w:t>- Báo cáo về quá trình tổ chức, hoạt động của quỹ và phương hướng hoạt động của quỹ khi được mở rộng phạm vi hoạt động; báo cáo về quản lý, sử dụng tài sản, tài chính của quỹ; báo cáo kiểm toán (nếu có) về quản lý, sử dụng tài sản, tài chính của quỹ; phương án giải quyết tài sản, tài chính, lao động khi mở rộng phạm vi hoạt động của quỹ;</w:t>
      </w:r>
    </w:p>
    <w:p>
      <w:r>
        <w:t>c) Chủ tịch Ủy ban nhân dân cấp tỉnh cấp giấy phép thành lập và công nhận điều lệ quỹ trong thời hạn 60 ngày, kể từ ngày nhận đủ hồ sơ hợp lệ và ý kiến của các cơ quan liên quan về việc mở rộng phạm vi hoạt động của quỹ. Nếu từ chối phải nêu rõ lý do;</w:t>
      </w:r>
    </w:p>
    <w:p>
      <w:r>
        <w:t>d) Sau khi quỹ được Chủ tịch Ủy ban nhân dân cấp tỉnh cho phép mở rộng phạm vi hoạt động phải thực hiện việc công bố việc mở rộng phạm vi hoạt động của quỹ, công nhận quỹ đủ điều kiện hoạt động và công nhận thành viên Hội đồng quản lý quỹ theo quy định tại Điều 22, Điều 24, Điều 25 của Nghị định số 93/2019/NĐ-CP</w:t>
      </w:r>
    </w:p>
    <w:p>
      <w:r>
        <w:t>7. Thủ tục hành chính thực hiện nhiệm vụ thu hồi giấy phép thành lập quỹ quy định tại Điều 12 của Nghị định này như sau:</w:t>
      </w:r>
    </w:p>
    <w:p>
      <w:r>
        <w:t>a) Sau khi được cấp giấy phép thành lập và công nhận điều lệ quỹ nhưng quỹ không thực hiện đúng quy định tại khoản 4 Điều 14 của Nghị định số 93/2019/NĐ-CP thì giấy phép thành lập và công nhận điều lệ quỹ hết hiệu lực. Trường hợp vì lý do khách quan mà quỹ chưa thực hiện được quy định tại khoản 4 Điều 14 của Nghị định số 93/2019/NĐ-CP thì trong thời hạn 15 ngày trước khi hết thời hạn theo quy định, Ban sáng lập quỹ phải có văn bản gửi Chủ tịch Ủy ban nhân dân cấp tỉnh đề nghị gia hạn. Thời gian gia hạn chỉ thực hiện một lần và tối đa không quá 45 ngày, kể từ ngày có văn bản gia hạn của Chủ tịch Ủy ban nhân dân cấp tỉnh, nếu quá thời gian gia hạn mà quỹ vẫn không thực hiện quy định tại khoản 4 Điều 14 của Nghị định số 93/2019/NĐ-CP thì giấy phép thành lập và công nhận điều lệ quỹ hết hiệu lực;</w:t>
      </w:r>
    </w:p>
    <w:p>
      <w:r>
        <w:t>b) Chủ tịch Ủy ban nhân dân cấp tỉnh ra quyết định thu hồi giấy phép thành lập của quỹ trong thời hạn 15 ngày, kể từ ngày giấy phép thành lập và công nhận điều lệ quỹ tại điểm a nêu trên hết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