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109/2024/NĐ-CP quy định mức thu lệ phí trước bạ đối với ô tô, rơ moóc hoặc sơ mi rơ moóc được kéo bởi ô tô và các loại xe tương tự xe ô tô sản xuất, lắp ráp trong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109/2024/NĐ-CP</w:t>
      </w:r>
    </w:p>
    <w:p>
      <w:r>
        <w:t>Hà Nội, ngày 29 tháng 8 năm 2024</w:t>
      </w:r>
    </w:p>
    <w:p>
      <w:r>
        <w:t>NGHỊ ĐỊNH</w:t>
      </w:r>
    </w:p>
    <w:p>
      <w:r>
        <w:t>QUY ĐỊNH MỨC THU LỆ PHÍ TRƯỚC BẠ ĐỐI VỚI Ô TÔ, RƠ MOÓC HOẶC SƠ MI RƠ MOÓC ĐƯỢC KÉO BỞI Ô TÔ VÀ CÁC LOẠI XE TƯƠNG TỰ XE Ô TÔ ĐƯỢC SẢN XUẤT, LẮP RÁP TRONG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Theo đề nghị của Bộ trưởng Bộ Tài chính;</w:t>
      </w:r>
    </w:p>
    <w:p>
      <w:r>
        <w:t>Chính phủ ban hành Nghị định quy định mức thu lệ phí trước bạ đối với ô tô, rơ moóc hoặc sơ mi rơ moóc được kéo bởi ô tô và các loại xe tương tự xe ô tô được sản xuất, lắp ráp trong nước.</w:t>
      </w:r>
    </w:p>
    <w:p>
      <w:r>
        <w:t>Điều 1. Mức thu lệ phí trước bạ lần đầu đối với ô tô, rơ moóc hoặc sơ mi rơ moóc được kéo bởi ô tô và các loại xe tương tự xe ô tô được sản xuất, lắp ráp trong nước</w:t>
      </w:r>
    </w:p>
    <w:p>
      <w:r>
        <w:t>1. Từ ngày Nghị định này có hiệu lực thi hành đến hết ngày 30 tháng 11 năm 2024: Mức thu lệ phí trước bạ bằng 50% mức thu quy định tại Nghị định số 10/2022/NĐ-CP ngày 15 tháng 01 năm 2022 của Chính phủ quy định về lệ phí trước bạ; các Nghị quyết hiện hành của Hội đồng nhân dân hoặc Quyết định hiện hành của Ủy ban nhân dân tỉnh, thành phố trực thuộc trung ương về mức thu lệ phí trước bạ tại địa phương và các văn bản sửa đổi, bổ sung, thay thế (nếu có).</w:t>
      </w:r>
    </w:p>
    <w:p>
      <w:r>
        <w:t>2. Từ ngày 01 tháng 12 năm 2024 trở đi: Mức thu lệ phí trước bạ tiếp tục thực hiện theo quy định tại Nghị định số 10/2022/NĐ-CP ngày 15 tháng 01 năm 2022 của Chính phủ quy định về lệ phí trước bạ; các Nghị quyết hiện hành của Hội đồng nhân dân hoặc Quyết định hiện hành của Ủy ban nhân dân tỉnh, thành phố trực thuộc trung ương về mức thu lệ phí trước bạ tại địa phương và các văn bản sửa đổi, bổ sung, thay thế (nếu có).</w:t>
      </w:r>
    </w:p>
    <w:p>
      <w:r>
        <w:t>Điều 2. Hiệu lực thi hành</w:t>
      </w:r>
    </w:p>
    <w:p>
      <w:r>
        <w:t>1. Nghị định này có hiệu lực thi hành kể từ ngày 01 tháng 9 năm 2024 đến hết ngày 30 tháng 11 năm 2024.</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