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94:2025/BNNMT for Aquaculture feed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QCVN94:2025/BNNMT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QCVN 94:2025/BNNMT</w:t>
      </w:r>
    </w:p>
    <w:p>
      <w:r>
        <w:t>QUY CHUẨN   KỸ THUẬT QUỐC GIA VỀ THỨC ĂN THỦY SẢN</w:t>
      </w:r>
    </w:p>
    <w:p>
      <w:r>
        <w:t>PHẦN 2: CHẤT BỔ SUNG (THỨC ĂN BỔ SUNG)</w:t>
      </w:r>
    </w:p>
    <w:p>
      <w:r>
        <w:t>National technical regulation on Aquaculture feed</w:t>
      </w:r>
    </w:p>
    <w:p>
      <w:r>
        <w:t>Part 2: Feed Supplements</w:t>
      </w:r>
    </w:p>
    <w:p>
      <w:r>
        <w:t>Lời nói đầu</w:t>
      </w:r>
    </w:p>
    <w:p>
      <w:r>
        <w:t>QCVN 94:2025/BNNMT thay thế QCVN 02-31-2:2019/BNNPTNT.</w:t>
      </w:r>
    </w:p>
    <w:p>
      <w:r>
        <w:t>QCVN 94:2025/BNNMT do Cục Thủy sản và Kiểm ngư chủ trì, phối hợp với Viện Nghiên cứu nuôi trồng thủy sản II biên soạn, Vụ Khoa học và Công nghệ trình duyệt, Bộ Khoa học và Công nghệ thẩm định, Bộ trưởng Bộ Nông nghiệp và Môi trường ban hành kèm theo Thông tư số 67/2025/TT-BNNPTNT ngày 24 tháng 11 năm 2025.</w:t>
      </w:r>
    </w:p>
    <w:p>
      <w:r>
        <w:t>QUY CHUẨN KỸ THUẬT QUỐC GIA VỀ THỨC ĂN THỦY SẢN</w:t>
      </w:r>
    </w:p>
    <w:p>
      <w:r>
        <w:t>PHẦN 2: CHẤT BỔ SUNG (THỨC ĂN BỔ SUNG)</w:t>
      </w:r>
    </w:p>
    <w:p>
      <w:r>
        <w:t>National technical regulation on Aquaculture feed</w:t>
      </w:r>
    </w:p>
    <w:p>
      <w:r>
        <w:t>Part 2: Feed supplements</w:t>
      </w:r>
    </w:p>
    <w:p>
      <w:r>
        <w:t>1. QUY ĐỊNH CHUNG</w:t>
      </w:r>
    </w:p>
    <w:p>
      <w:r>
        <w:t>1.1. Phạm vi điều chỉnh</w:t>
      </w:r>
    </w:p>
    <w:p>
      <w:r>
        <w:t>Quy chuẩn này quy định giới hạn tối đa cho phép các chỉ tiêu an toàn và quy định quản lý đối với chất bổ sung (thức ăn bổ sung) dùng trong nuôi trồng thủy sản.</w:t>
      </w:r>
    </w:p>
    <w:p>
      <w:r>
        <w:t>Mã HS đối với chất bổ sung (thức ăn bổ sung) được quy định tại Thông tư số 01/2024/TT-BNNPTNT ngày 02/02/2024 của Bộ trưởng Bộ Nông nghiệp và Phát triển nông thôn ban hành bảng mã số HS đối với danh mục hàng hóa thuộc thẩm quyền quản lý nhà nước của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các cơ quan, tổ chức, cá nhân có liên quan đến hoạt động sản xuất, nhập khẩu, đánh giá sự phù hợp chất bổ sung (thức ăn bổ sung) dùng trong nuôi trồng thủy sản tại Việt Nam.</w:t>
      </w:r>
    </w:p>
    <w:p>
      <w:r>
        <w:t>1.3. Tài liệu viện dẫn</w:t>
      </w:r>
    </w:p>
    <w:p>
      <w:r>
        <w:t>TCVN 6952: 2018 (ISO 6498:2012),  Thức ăn chăn nuôi - Chuẩn bị mẫu thử.</w:t>
      </w:r>
    </w:p>
    <w:p>
      <w:r>
        <w:t>TCVN 7407:2004,  Ngũ cốc, đậu đỗ, hạt có dầu - Xác định aflatoxin phương pháp sử dụng cột ái lực miễn dịch.</w:t>
      </w:r>
    </w:p>
    <w:p>
      <w:r>
        <w:t>TCVN 7924 - 2: 2008 (ISO 16649-2:2001),  Vi sinh vật trong thực phẩm và thức ăn chăn nuôi. Phương pháp định lượng Escherichia coli dương tính beta-glucuronidaza. Phần 2: Kỹ thuật đếm khuẩn lạc ở 44°C sử dụng 5-bromo-4-clo-3-indolyl beta-D-glucuronid.</w:t>
      </w:r>
    </w:p>
    <w:p>
      <w:r>
        <w:t>TCVN 9126: 2011 (ISO 17375:2006),  Thức ăn chăn nuôi - Xác định aflatoxin B1.</w:t>
      </w:r>
    </w:p>
    <w:p>
      <w:r>
        <w:t>TCVN 9588: 2013 (ISO 27085:2009),  Thức ăn chăn nuôi - Xác định canxi, natri, phospho, magiê, kali, sắt, kẽm, đồng, mangan, coban, molypden, asen, chì và cadimi bằng phương pháp đo phổ phát xạ nguyên tử plasma cảm ứng cao tần (ICP-AES).</w:t>
      </w:r>
    </w:p>
    <w:p>
      <w:r>
        <w:t>TCVN 10780-1:2017 (ISO 6579-1:2017),  Vi sinh vật trong chuỗi thực phẩm - Phương pháp phát hiện, định lượng và xác định typ huyết thanh của salmonella. Phần 1: Phương pháp phát hiện salmonella spp.</w:t>
      </w:r>
    </w:p>
    <w:p>
      <w:r>
        <w:t>TCVN 11283:2016,  Thức ăn chăn nuôi - Xác định hàm lượng ethoxyquin - Phương pháp sắc ký lỏng.</w:t>
      </w:r>
    </w:p>
    <w:p>
      <w:r>
        <w:t>TCVN 11291:2016,  Thức ăn chăn nuôi - Xác định hàm lượng asen tổng số - Phương pháp đo màu.</w:t>
      </w:r>
    </w:p>
    <w:p>
      <w:r>
        <w:t>TCVN 11923:2017 (ISO/TS 17728:2015),  Vi sinh vật trong chuỗi thực phẩm - kỹ thuật lấy mẫu để phân tích vi sinh vật trong thực phẩm và thức ăn chăn nuôi.</w:t>
      </w:r>
    </w:p>
    <w:p>
      <w:r>
        <w:t>TCVN 13052:2021,  Thức ăn chăn nuôi - Lấy mẫu.</w:t>
      </w:r>
    </w:p>
    <w:p>
      <w:r>
        <w:t>AOAC 986.15,  Arsenic, cadmium, lead, selenium and zinc in human and pet foods. Asen, cadimi, chì, selen và kẽm trong thực phẩm và thức ăn cho động vật cảnh.</w:t>
      </w:r>
    </w:p>
    <w:p>
      <w:r>
        <w:t>EN 16277:2012,  Animal feeding stuffs - Determination of mercury by cold-vapour atomic absorption spectrometry (CVAAS) after microwave pressure digestion (extraction with 65% nitric acid and 30% hydrogen peroxide). Thức ăn chăn nuôi - Xác định thủy ngân bằng đo phổ hấp thụ nguyên tử hóa hơi lạnh (CVAAS) sau khi phá mẫu bằng lò vi sóng áp suất (dùng dung dịch phá mẫu là axít nitric 65% và hydrogen peroxide 30%).</w:t>
      </w:r>
    </w:p>
    <w:p>
      <w:r>
        <w:t>EN 16278:2012,  Animal feeding stuffs - Determination of inorganic arsenic by hydride generation atomic absorption spectrometry (HG-AAS) after microwave extraction and separation by solid phase extraction (SPE). Thức ăn chăn nuôi - Xác định Asen vô cơ bằng phương pháp quang phổ hấp thụ nguyên tử kỹ thuật hydr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