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National Technical Regulation QCVN 20-1:2024/BYT for The limits of contaminants for health supplements/dietary supplements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QCVN20-1:2024/BYT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2.     Regulations on Microorganisms</w:t>
      </w:r>
    </w:p>
    <w:p>
      <w:r>
        <w:t>The maximum limits of microorganisms for health supplements/dietary supplements are provided for in Table 2.</w:t>
      </w:r>
    </w:p>
    <w:p>
      <w:r>
        <w:t>Table 2. Regulations on maximum limits of microorganisms</w:t>
      </w:r>
    </w:p>
    <w:p>
      <w:r>
        <w:t>Group No.</w:t>
      </w:r>
    </w:p>
    <w:p>
      <w:r>
        <w:t>Product group</w:t>
      </w:r>
    </w:p>
    <w:p>
      <w:r>
        <w:t>(*)</w:t>
      </w:r>
    </w:p>
    <w:p>
      <w:r>
        <w:t>Indicator</w:t>
      </w:r>
    </w:p>
    <w:p>
      <w:r>
        <w:t>ML</w:t>
      </w:r>
    </w:p>
    <w:p>
      <w:r>
        <w:t>Unit</w:t>
      </w:r>
    </w:p>
    <w:p>
      <w:r>
        <w:t>Note</w:t>
      </w:r>
    </w:p>
    <w:p>
      <w:r>
        <w:t>...</w:t>
      </w:r>
    </w:p>
    <w:p>
      <w:r>
        <w:t>...</w:t>
      </w:r>
    </w:p>
    <w:p>
      <w:r>
        <w:t>...</w:t>
      </w:r>
    </w:p>
    <w:p>
      <w:r>
        <w:t>Bạn phải đăng nhập hoặc đăng ký Thành Viên   TVPL    Pro  để sử dụng được đầy đủ các tiện ích gia tăng liên quan đến nội dung TCVN.</w:t>
      </w:r>
    </w:p>
    <w:p>
      <w:r>
        <w:t>Mọi chi tiết xin liên hệ:  ĐT:   (028) 3930 3279   DĐ:   0906 22 99 66</w:t>
      </w:r>
    </w:p>
    <w:p>
      <w:r>
        <w:t>1</w:t>
      </w:r>
    </w:p>
    <w:p>
      <w:r>
        <w:t>Health supplements/dietary supplements which contain plant-based ingredients and must be treated with boiling water (soaked in boiling water, dipped in boiling water, etc.) according to the instructions before use (e.g., herbal tea).</w:t>
      </w:r>
    </w:p>
    <w:p>
      <w:r>
        <w:t>TAMC</w:t>
      </w:r>
    </w:p>
    <w:p>
      <w:r>
        <w:t>5 x 10 7</w:t>
      </w:r>
    </w:p>
    <w:p>
      <w:r>
        <w:t>CFU/g or CFU/mL</w:t>
      </w:r>
    </w:p>
    <w:p>
      <w:r>
        <w:t>- The regulation in this group also applies to multi-ingredient products that do not contain ingredients from animals and/or minerals belonging to Group 3.</w:t>
      </w:r>
    </w:p>
    <w:p>
      <w:r>
        <w:t>...</w:t>
      </w:r>
    </w:p>
    <w:p>
      <w:r>
        <w:t>...</w:t>
      </w:r>
    </w:p>
    <w:p>
      <w:r>
        <w:t>...</w:t>
      </w:r>
    </w:p>
    <w:p>
      <w:r>
        <w:t>Bạn phải đăng nhập hoặc đăng ký Thành Viên   TVPL    Pro  để sử dụng được đầy đủ các tiện ích gia tăng liên quan đến nội dung TCVN.</w:t>
      </w:r>
    </w:p>
    <w:p>
      <w:r>
        <w:t>Mọi chi tiết xin liên hệ:  ĐT:   (028) 3930 3279   DĐ:   0906 22 99 66</w:t>
      </w:r>
    </w:p>
    <w:p>
      <w:r>
        <w:t>5 x 10 5</w:t>
      </w:r>
    </w:p>
    <w:p>
      <w:r>
        <w:t>CFU/g or CFU/mL</w:t>
      </w:r>
    </w:p>
    <w:p>
      <w:r>
        <w:t>Escherichia coli</w:t>
      </w:r>
    </w:p>
    <w:p>
      <w:r>
        <w:t>1 x 10 3</w:t>
      </w:r>
    </w:p>
    <w:p>
      <w:r>
        <w:t>CFU/g or CFU/mL</w:t>
      </w:r>
    </w:p>
    <w:p>
      <w:r>
        <w:t>...</w:t>
      </w:r>
    </w:p>
    <w:p>
      <w:r>
        <w:t>...</w:t>
      </w:r>
    </w:p>
    <w:p>
      <w:r>
        <w:t>...</w:t>
      </w:r>
    </w:p>
    <w:p>
      <w:r>
        <w:t>Bạn phải đăng nhập hoặc đăng ký Thành Viên   TVPL    Pro  để sử dụng được đầy đủ các tiện ích gia tăng liên quan đến nội dung TCVN.</w:t>
      </w:r>
    </w:p>
    <w:p>
      <w:r>
        <w:t>Mọi chi tiết xin liên hệ:  ĐT:   (028) 3930 3279   DĐ:   0906 22 99 66</w:t>
      </w:r>
    </w:p>
    <w:p>
      <w:r>
        <w:t>Not allowed</w:t>
      </w:r>
    </w:p>
    <w:p>
      <w:r>
        <w:t>/25 g or /25 mL</w:t>
      </w:r>
    </w:p>
    <w:p>
      <w:r>
        <w:t>2</w:t>
      </w:r>
    </w:p>
    <w:p>
      <w:r>
        <w:t>Health supplements/dietary supplements containing plant-based ingredients.</w:t>
      </w:r>
    </w:p>
    <w:p>
      <w:r>
        <w:t>TAMC</w:t>
      </w:r>
    </w:p>
    <w:p>
      <w:r>
        <w:t>5 x 10 4</w:t>
      </w:r>
    </w:p>
    <w:p>
      <w:r>
        <w:t>CFU/g or CFU/mL</w:t>
      </w:r>
    </w:p>
    <w:p>
      <w:r>
        <w:t>...</w:t>
      </w:r>
    </w:p>
    <w:p>
      <w:r>
        <w:t>...</w:t>
      </w:r>
    </w:p>
    <w:p>
      <w:r>
        <w:t>...</w:t>
      </w:r>
    </w:p>
    <w:p>
      <w:r>
        <w:t>Bạn phải đăng nhập hoặc đăng ký Thành Viên   TVPL    Pro  để sử dụng được đầy đủ các tiện ích gia tăng liên quan đến nội dung TCVN.</w:t>
      </w:r>
    </w:p>
    <w:p>
      <w:r>
        <w:t>Mọi chi tiết xin liên hệ:  ĐT:   (028) 3930 3279   DĐ:   0906 22 99 66</w:t>
      </w:r>
    </w:p>
    <w:p>
      <w:r>
        <w:t>- In case the products in this group contain probiotics:</w:t>
      </w:r>
    </w:p>
    <w:p>
      <w:r>
        <w:t>+ If the products contain probiotics in the non-spore-forming bacteria group: the indicator “non-lactic acid bacteria” within the limits in Group 6.1 of this table is required but the indicator “TAMC” is not required.</w:t>
      </w:r>
    </w:p>
    <w:p>
      <w:r>
        <w:t>+ If the products contain probiotics in the spore-forming bacteria group: the indicator “TAMC” is not required.</w:t>
      </w:r>
    </w:p>
    <w:p>
      <w:r>
        <w:t>+ If the products contain probiotics in the yeast group: the indicator “TYMC” is not required. The indicator “TAMC” within the maximum limits in this group does not include yeast strains that are ingredients of the products.</w:t>
      </w:r>
    </w:p>
    <w:p>
      <w:r>
        <w:t>TYMC</w:t>
      </w:r>
    </w:p>
    <w:p>
      <w:r>
        <w:t>5 x 10 2</w:t>
      </w:r>
    </w:p>
    <w:p>
      <w:r>
        <w:t>CFU/g or CFU/mL</w:t>
      </w:r>
    </w:p>
    <w:p>
      <w:r>
        <w:t>...</w:t>
      </w:r>
    </w:p>
    <w:p>
      <w:r>
        <w:t>...</w:t>
      </w:r>
    </w:p>
    <w:p>
      <w:r>
        <w:t>...</w:t>
      </w:r>
    </w:p>
    <w:p>
      <w:r>
        <w:t>Bạn phải đăng nhập hoặc đăng ký Thành Viên   TVPL    Pro  để sử dụng được đầy đủ các tiện ích gia tăng liên quan đến nội dung TCVN.</w:t>
      </w:r>
    </w:p>
    <w:p>
      <w:r>
        <w:t>Mọi chi tiết xin liên hệ:  ĐT:   (028) 3930 3279   DĐ:   0906 22 99 66</w:t>
      </w:r>
    </w:p>
    <w:p>
      <w:r>
        <w:t>Enterobacteriaceae (Bile-tolerant Gram-negative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