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213-KL/TW năm 2025 tiếp tục thực hiện Chỉ thị 42-CT/TW về tăng cường sự lãnh đạo của Đảng đối với công tác phòng ngừa, ứng phó, khắc phục hậu quả thiên tai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213-KL/TW</w:t>
      </w:r>
    </w:p>
    <w:p>
      <w:r>
        <w:t>Hà Nội, ngày 21 tháng 11 năm 2025</w:t>
      </w:r>
    </w:p>
    <w:p>
      <w:r>
        <w:t>KẾT LUẬN</w:t>
      </w:r>
    </w:p>
    <w:p>
      <w:r>
        <w:t>CỦA BAN BÍ THƯ</w:t>
      </w:r>
    </w:p>
    <w:p>
      <w:r>
        <w:t>VỀ TIẾP TỤC THỰC HIỆN CHỈ THỊ SỐ 42-CT/TW, NGÀY 24/3/2020 CỦA BAN BÍ THƯ VỀ TĂNG CƯỜNG SỰ LÃNH ĐẠO CỦA ĐẢNG ĐỐI VỚI CÔNG TÁC PHÒNG NGỪA, ỨNG PHÓ, KHẮC PHỤC HẬU QUẢ THIÊN TAI</w:t>
      </w:r>
    </w:p>
    <w:p>
      <w:r>
        <w:t>-----</w:t>
      </w:r>
    </w:p>
    <w:p>
      <w:r>
        <w:t>Sau 5 năm triển khai thực hiện Chỉ thị số 42-CT/TW, ngày 24/3/2020 của Ban Bí thư, công tác lãnh đạo của Đảng và quản lý của Nhà nước về phòng ngừa, ứng phó, khắc phục hậu quả thiên tai đã có nhiều chuyển biến tích cực, góp phần giảm thiểu thiệt hại về người, tài sản. Bên cạnh những kết quả đạt được, vẫn còn tồn tại một số hạn chế, yếu kém: Hệ thống pháp luật, cơ chế, chính sách còn những khoảng trống; quy hoạch, quản lý thực hiện quy hoạch đô thị, nông thôn và tiêu chuẩn, quy chuẩn, định mức... chưa gắn kết chặt chẽ với yêu cầu phòng, chống thiên tai; công tác dự báo, theo dõi, cảnh báo thiên tai chưa đáp ứng yêu cầu; nhiều cơ sở hạ tầng, đê điều, hồ đập, giao thông... chưa có khả năng chống chịu với thiên tai cực đoan; công tác nghiên cứu và ứng dụng khoa học, công nghệ còn hạn chế; chức năng, nhiệm vụ, tổ chức bộ máy và sự phối hợp của các cơ quan, đơn vị còn nhiều bất cập; trang thiết bị chuyên dùng, vật tư, hàng hoá dự trữ chưa phù hợp với yêu cầu thực tế.</w:t>
      </w:r>
    </w:p>
    <w:p>
      <w:r>
        <w:t>Dự báo biến đổi khí hậu, tình hình thiên tai ngày càng phức tạp, khó lường, ảnh hưởng trực tiếp đến cuộc sống của Nhân dân và sự phát triển của đất nước. Để phát huy những kết quả đã đạt được, khắc phục những khuyết điểm, hạn chế và chủ động hơn trong công tác phòng ngừa, ứng phó, khắc phục hậu quả thiên tai, Ban Bí thư yêu cầu cấp uỷ, tổ chức đảng, chính quyền, cơ quan quản lý nhà nước, Mặt trận Tổ quốc Việt Nam, tổ chức chính trị - xã hội, đoàn thể các cấp tiếp tục quán triệt, tổ chức thực hiện quyết liệt các nhiệm vụ, giải pháp được nêu trong Chỉ thị số 42-CT/TW, đồng thời tập trung lãnh đạo, chỉ đạo thực hiện tốt một số nhiệm vụ trọng tâm sau:</w:t>
      </w:r>
    </w:p>
    <w:p>
      <w:r>
        <w:t>1.  Các cấp uỷ, tổ chức đảng, chính quyền các cấp, nhất là người đứng đầu cấp uỷ, cơ quan, đơn vị tăng cường quán triệt sâu sắc quan điểm chủ động thích ứng với biến đổi khí hậu, thời tiết cực đoan, tôn trọng quy luật tự nhiên, bảo đảm phát triển bền vững; gắn yêu cầu phòng, chống thiên tai, bảo tồn tự nhiên với việc hạch toán đầu tư các dự án, công trình đầu tư; đẩy mạnh phân cấp, phân quyền trong phòng ngừa, ứng phó, khắc phục hậu quả thiên tai bảo đảm rõ người, rõ việc, rõ tiến độ, rõ thẩm quyền, rõ trách nhiệm và rõ kết quả.</w:t>
      </w:r>
    </w:p>
    <w:p>
      <w:r>
        <w:t>2.  Trong năm 2026, cơ bản hoàn thành việc rà soát, thể chế hoá đầy đủ, kịp thời các chủ trương, định hướng của Đảng thành văn bản pháp luật, cơ chế, chính sách về phòng, chống thiên tai, các văn bản pháp luật chuyên ngành khác có liên quan và các văn bản hướng dẫn thi hành; hoàn thiện hệ thống tiêu chuẩn, quy chuẩn kỹ thuật quốc gia, chỉ tiêu thiết kế đối với hệ thống cơ sở hạ tầng, nhất là đê điều, hồ đập, công trình thoát lũ, hạ tầng năng lượng, thông tin liên lạc... bảo đảm đủ năng lực chống chịu với các thiên tai cực đoan; sửa đổi, bổ sung quy hoạch hệ thống kho tàng, các quy định về danh mục, xuất, cấp hàng dự trữ quốc gia đáp ứng kịp thời khắc phục hậu quả thiên tai; hoàn thiện các quy định về xử lý, giải quyết trong tình huống khẩn cấp; điều chỉnh các quy trình vận hành liên hồ, đơn hồ chứa thuỷ điện, thuỷ lợi, trong đó phải ưu tiên dành dung tích hữu ích của hồ để cắt lũ cho hạ du; có cơ chế huy động nguồn lực của các tổ chức, doanh nghiệp, cá nhân và khuyến khích, hỗ trợ phát triển các quỹ, định chế tài chính, tín dụng tham gia hiệu quả công tác phòng, chống thiên tai.</w:t>
      </w:r>
    </w:p>
    <w:p>
      <w:r>
        <w:t>Chủ động bổ sung, điều chỉnh chiến lược, kế hoạch, phương án phòng ngừa, ứng phó, khắc phục hậu quả thiên tai phù hợp với thực tiễn của từng vùng, từng địa phương, đặc biệt là duy trì hoạt động thường xuyên, liên tục của các cơ sở tránh trú, bệnh viện, trường học, hạ tầng giao thông, điện, thông tin liên lạc... khi xảy ra thiên tai; đẩy mạnh việc lồng ghép nội dung yêu cầu phòng, chống thiên tai trong quy hoạch, đầu tư xây dựng đô thị, khu dân cư, công trình hạ tầng; bố trí, sắp xếp lại và nâng cao năng lực ứng phó của các khu dân cư, khu du lịch ở các vùng có nguy cơ cao chịu tác động của thiên tai; tăng cường bảo vệ không gian thoát lũ trên các lưu vực sông, lòng sông, bảo đảm khả năng tiêu, thoát lũ.</w:t>
      </w:r>
    </w:p>
    <w:p>
      <w:r>
        <w:t>3.  Đẩy mạnh nghiên cứu, ứng dụng thành tựu khoa học, công nghệ, đổi mới sáng tạo và chuyển đổi số để thích ứng, phòng, chống, khắc phục hậu quả thiên tai, coi đây là giải pháp then chốt đột phá. Tăng đầu tư cho nghiên cứu cơ bản về các loại hình thiên tai, xây dựng cơ sở khoa học và các mô hình dự báo tiên tiến; hiện đại hoá hệ thống quan trắc, giám sát đa tầng, đẩy mạnh ứng dụng công nghệ viễn thám, ảnh vệ tinh, máy bay không người lái (UAV), mô hình trí tuệ nhân tạo (AI) và khoa học máy tính phân tích dữ liệu lớn trong dự báo, cảnh báo, theo dõi, giám sát, quản lý rủi ro thiên tai. Nghiên cứu triển khai các giải pháp đột phá nhằm thúc đẩy quá trình chuyển đổi để thích ứng, giảm thiểu thiệt hại do thiên tai gắn với phát triển kinh tế - xã hội bền vững.</w:t>
      </w:r>
    </w:p>
    <w:p>
      <w:r>
        <w:t>Hoàn thiện, vận hành hệ thống cơ sở dữ liệu quốc gia về thiên tai và biến đổi khí hậu; xây dựng nền tảng quản lý thiên tai trên môi trường số, ứng dụng trí tuệ nhân tạo, đánh giá, phân vùng rủi ro, cập nhật bản đồ rủi ro thiên tai phục vụ công tác chỉ đạo, chỉ huy trong phòng, chống thiên tai (trong năm 2026).</w:t>
      </w:r>
    </w:p>
    <w:p>
      <w:r>
        <w:t>4.  Phân định rõ thẩm quyền, trách nhiệm của Chính phủ, các bộ, cơ quan Trung ương và chính quyền địa phương cấp tỉnh, cấp xã, các cơ quan liên ngành phù hợp với năng lực triển khai của mỗi cấp gắn với tăng cường công tác thanh tra, kiểm tra, giám sát trong công tác phòng, chống, khắc phục hậu quả thiên tai; rà soát, sắp xếp, kiện toàn tổ chức bộ máy bảo đảm tính thống nhất, nâng cao hiệu quả, hiệu lực quản lý nhà nước và năng lực chỉ đạo, điều hành, điều phối liên ngành về phòng, chống thiên tai. Phấn đấu hoàn thành trước tháng 6/2026.</w:t>
      </w:r>
    </w:p>
    <w:p>
      <w:r>
        <w:t>Đẩy mạnh phát triển nguồn nhân lực chất lượng cao, đào tạo, bồi dưỡng thu hút đội ngũ cán bộ nghiên cứu khoa học, các chuyên gia, nhà khoa học trong và ngoài nước tham gia nghiên cứu, thực hiện, tư vấn về phòng, chống thiên tai; thường xuyên đào tạo, bồi dưỡng, huấn luyện chuyên sâu cho lực lượng làm công tác phòng, chống thiên tai, cứu nạn, cứu hộ chuyên trách và các lực lượng tại chỗ ở địa phương.</w:t>
      </w:r>
    </w:p>
    <w:p>
      <w:r>
        <w:t>5.  Huy động và sử dụng hiệu quả mọi nguồn lực từ ngân sách nhà nước, các quỹ, nguồn viện trợ, tài trợ và sự tham gia đóng góp cả về ý tưởng, nhân lực, tài lực của tổ chức và người dân về thích ứng, phòng, chống, khắc phục hậu quả thiên tai. Trong đó, Nhà nước giữ vai trò chủ đạo trong việc bảo đảm nguồn lực, đồng thời huy động tối đa các nguồn lực trong và ngoài nước cùng tham gia. Đầu tư trang thiết bị, phương tiện hiện đại, vật tư thiết yếu về y tế, dân sinh phù hợp với yêu cầu công tác cứu nạn, cứu hộ trong từng tình huống thiên tai, từng vùng, từng địa phương, nhất là cho cấp xã khu vực có nguy cơ cao, thường xuyên bị chia cắt. Ưu tiên bố trí ngân sách để tập trung khắc phục, xử lý khẩn cấp triệt để các sự cố đê điều, hồ chứa nước xung yếu, hạ tầng giao thông, hệ thống lưới điện, thông tin liên lạc, y tế, giáo dục...</w:t>
      </w:r>
    </w:p>
    <w:p>
      <w:r>
        <w:t>Rà soát, ưu tiên nguồn lực trong kế hoạch đầu tư công trung hạn giai đoạn 2026 - 2030 và nguồn dự phòng ngân sách hằng năm để tổ chức thực hiện chiến lược, quy hoạch, kế hoạch, chương trình tổng thể, dự án trọng điểm về phòng, chống thiên tai; đề xuất các giải pháp đồng bộ, đa mục tiêu theo hướng hiện đại, thông minh, đủ khả năng chống chịu trước thiên tai trong mọi tình huống, trong đó ưu tiên nguồn lực cho các dự án đầu tư công trọng điểm: (i) Dự án bố trí, sắp xếp dân cư vùng thường xuyên bị ảnh hưởng thiên tai, trọng tâm là dân cư sinh sống ở các vùng sạt lở đất, lũ quét, sạt lở bờ sông, bờ biển, ven biển. (ii) Dự án đầu tư nâng cấp cơ sở hạ tầng phòng, chống thiên tai, trọng tâm là hệ thống đê sông, đê biển, phòng, chống sạt lở bờ sông, bờ biển, các hồ chứa nước nhằm bảo đảm an toàn chống lũ, bão thiết kế, phấn đấu chống được lũ, bão lịch sử và cao hơn. Đẩy mạnh đầu tư dự án lấn biển kết hợp phòng, chống thiên tai và phát triển kinh tế - xã hội tại một số địa phương. (iii) Dự án phòng, chống ngập lụt đối với một số khu vực đô thị lớn thường xuyên bị ngập lụt.</w:t>
      </w:r>
    </w:p>
    <w:p>
      <w:r>
        <w:t>6.  Đổi mới, đa dạng hoá công tác tuyên truyền, vận động, giáo dục, nâng cao nhận thức, trách nhiệm của cấp hệ thống chính trị, cán bộ, đảng viên, cộng đồng và người dân, hướng đến thay đổi nhận thức, hành vi trong công tác phòng ngừa, ứng phó, khắc phục hậu quả thiên tai. Chú trọng nâng cao kiến thức, năng lực, kỹ năng tuyên truyền, vận động, hướng dẫn, tổ chức việc phòng ngừa, ứng phó, khắc phục hậu quả thiên tai cho cán bộ, đảng viên, nhất là ở các thôn, bản, vùng sâu, vùng xa; kỹ năng nhận biết các tình huống khẩn cấp và các biện pháp phòng ngừa, ứng phó, khắc phục hậu quả thiên tai cho người dân.</w:t>
      </w:r>
    </w:p>
    <w:p>
      <w:r>
        <w:t>7.  Đẩy mạnh đối ngoại, hội nhập và tăng cường hợp tác quốc tế, chia sẻ thông tin, kinh nghiệm trong các phân tích, dự báo xu hướng biến đổi khí hậu, thời tiết, dự báo thiên tai và phòng ngừa, ứng phó, khắc phục hậu quả thiên tai. Tích cực tham gia các sáng kiến, cam kết quốc tế về phòng, chống thiên tai, thích ứng với biến đổi khí hậu theo hướng linh hoạt, phù hợp với điều kiện thực tế của đất nước.</w:t>
      </w:r>
    </w:p>
    <w:p>
      <w:r>
        <w:t>8.  Tổ chức thực hiện</w:t>
      </w:r>
    </w:p>
    <w:p>
      <w:r>
        <w:t>- Giao Đảng uỷ Quốc hội phối hợp với Đảng uỷ Chính phủ lãnh đạo, chỉ đạo rà soát, hoàn thiện hệ thống pháp luật về phòng, chống thiên tai và các quy định pháp luật có liên quan.</w:t>
      </w:r>
    </w:p>
    <w:p>
      <w:r>
        <w:t>- Giao Đảng uỷ Chính phủ lãnh đạo, chỉ đạo xây dựng và tổ chức triển khai, ưu tiên bố trí đủ nguồn lực thực hiện các nhiệm vụ, giải pháp; chủ trì, phối hợp với Tiểu ban Văn kiện Đại hội XIV của Đảng và các cơ quan liên quan đưa các dự án đầu tư công trọng điểm quốc gia vào Chương trình hành động thực hiện Nghị quyết Đại hội XIV của Đảng.</w:t>
      </w:r>
    </w:p>
    <w:p>
      <w:r>
        <w:t>- Giao các tỉnh uỷ, thành uỷ, đảng uỷ trực thuộc Trung ương, các ban đảng Trung ương tổ chức nghiên cứu, quán triệt; xây dựng chương trình, kế hoạch lãnh đạo, chỉ đạo tổ chức thực hiện tốt Chỉ thị số 42-CT/TW và Kết luận này; thường xuyên đôn đốc, kiểm tra, giám sát và định kỳ báo cáo Ban Bí thư.</w:t>
      </w:r>
    </w:p>
    <w:p>
      <w:r>
        <w:t>- Giao Ban Tuyên giáo và Dân vận Trung ương chủ trì, phối hợp với các cơ quan liên quan tổ chức tuyên truyền, phổ biến, quán triệt Kết luận này.</w:t>
      </w:r>
    </w:p>
    <w:p>
      <w:r>
        <w:t>- Giao Đảng uỷ Mặt trận Tổ quốc, các đoàn thể Trung ương, các tổ chức chính trị - xã hội tăng cường lãnh đạo, chỉ đạo phát huy vai trò giám sát, phản biện xã hội, tham gia xây dựng pháp luật, cơ chế, chính sách; vận động các tầng lớp nhân dân tích cực thực hiện Chỉ thị số 42-CT/TW và Kết luận này.</w:t>
      </w:r>
    </w:p>
    <w:p>
      <w:r>
        <w:t>- Giao Đảng uỷ Chính phủ chủ trì, phối hợp với Ban Chính sách, chiến lược Trung ương và các cơ quan liên quan thường xuyên theo dõi, đôn đốc, kiểm tra, giám sát; định kỳ sơ kết, tổng kết Chỉ thị số 42-CT/TW và Kết luận này, báo cáo Ban Bí thư.</w:t>
      </w:r>
    </w:p>
    <w:p>
      <w:r>
        <w:t>Nơi nhận:</w:t>
      </w:r>
    </w:p>
    <w:p>
      <w:r>
        <w:t>- Các cơ quan, ban đảng Trung ương,</w:t>
      </w:r>
    </w:p>
    <w:p>
      <w:r>
        <w:t>- Các tỉnh ủy, thành ủy, đảng ủy</w:t>
      </w:r>
    </w:p>
    <w:p>
      <w:r>
        <w:t>trực thuộc Trung ương,</w:t>
      </w:r>
    </w:p>
    <w:p>
      <w:r>
        <w:t>- Đảng ủy các bộ, ngành,</w:t>
      </w:r>
    </w:p>
    <w:p>
      <w:r>
        <w:t>tổ chức chính trị - xã hội ở Trung ương,</w:t>
      </w:r>
    </w:p>
    <w:p>
      <w:r>
        <w:t>- Các đảng ủy đơn vị sự nghiệp Trung ương,</w:t>
      </w:r>
    </w:p>
    <w:p>
      <w:r>
        <w:t>- Tiểu ban Văn kiện Đại hội XIV của Đảng,</w:t>
      </w:r>
    </w:p>
    <w:p>
      <w:r>
        <w:t>- Các đồng chí Ủy viên</w:t>
      </w:r>
    </w:p>
    <w:p>
      <w:r>
        <w:t>Ban Chấp hành Trung ương Đảng,</w:t>
      </w:r>
    </w:p>
    <w:p>
      <w:r>
        <w:t>- Vụ Tham mưu tổng hợp (3b),</w:t>
      </w:r>
    </w:p>
    <w:p>
      <w:r>
        <w:t>- Lưu Văn phòng Trung ương Đảng.</w:t>
      </w:r>
    </w:p>
    <w:p>
      <w:r>
        <w:t>T/M BAN BÍ THƯ</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