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Kết luận 14-KL/TW năm 2026 bảo đảm nguồn cung, giá nhiên liệu ổn định trong tình hình mới do Ban Chấp hành Trung ương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14-KL/TW</w:t>
            </w:r>
          </w:p>
        </w:tc>
      </w:tr>
      <w:tr>
        <w:tc>
          <w:tcPr>
            <w:tcW w:type="dxa" w:w="4320"/>
          </w:tcPr>
          <w:p>
            <w:r>
              <w:t>Loại văn bản</w:t>
            </w:r>
          </w:p>
        </w:tc>
        <w:tc>
          <w:tcPr>
            <w:tcW w:type="dxa" w:w="4320"/>
          </w:tcPr>
          <w:p>
            <w:r>
              <w:t>Văn bản khác</w:t>
            </w:r>
          </w:p>
        </w:tc>
      </w:tr>
      <w:tr>
        <w:tc>
          <w:tcPr>
            <w:tcW w:type="dxa" w:w="4320"/>
          </w:tcPr>
          <w:p>
            <w:r>
              <w:t>Ngày ban hành</w:t>
            </w:r>
          </w:p>
        </w:tc>
        <w:tc>
          <w:tcPr>
            <w:tcW w:type="dxa" w:w="4320"/>
          </w:tcPr>
          <w:p>
            <w:r>
              <w:t>20/03/2026</w:t>
            </w:r>
          </w:p>
        </w:tc>
      </w:tr>
      <w:tr>
        <w:tc>
          <w:tcPr>
            <w:tcW w:type="dxa" w:w="4320"/>
          </w:tcPr>
          <w:p>
            <w:r>
              <w:t>Ngày hiệu lực</w:t>
            </w:r>
          </w:p>
        </w:tc>
        <w:tc>
          <w:tcPr>
            <w:tcW w:type="dxa" w:w="4320"/>
          </w:tcPr>
          <w:p>
            <w:r>
              <w:t>20/03/2026</w:t>
            </w:r>
          </w:p>
        </w:tc>
      </w:tr>
      <w:tr>
        <w:tc>
          <w:tcPr>
            <w:tcW w:type="dxa" w:w="4320"/>
          </w:tcPr>
          <w:p>
            <w:r>
              <w:t>Tình trạng</w:t>
            </w:r>
          </w:p>
        </w:tc>
        <w:tc>
          <w:tcPr>
            <w:tcW w:type="dxa" w:w="4320"/>
          </w:tcPr>
          <w:p>
            <w:r>
              <w:t>Không xác định</w:t>
            </w:r>
          </w:p>
        </w:tc>
      </w:tr>
    </w:tbl>
    <w:p/>
    <w:p>
      <w:r>
        <w:t>BAN CHẤP HÀNH TRUNG ƯƠNG</w:t>
      </w:r>
    </w:p>
    <w:p>
      <w:r>
        <w:t>*</w:t>
      </w:r>
    </w:p>
    <w:p>
      <w:r>
        <w:t>ĐẢNG CỘNG SẢN VIỆT NAM</w:t>
      </w:r>
    </w:p>
    <w:p>
      <w:r>
        <w:t>---------------</w:t>
      </w:r>
    </w:p>
    <w:p>
      <w:r>
        <w:t>Số 14-KL/TW</w:t>
      </w:r>
    </w:p>
    <w:p>
      <w:r>
        <w:t>Hà Nội, ngày 20 tháng 03 năm 2026</w:t>
      </w:r>
    </w:p>
    <w:p>
      <w:r>
        <w:t>KẾT LUẬN</w:t>
      </w:r>
    </w:p>
    <w:p>
      <w:r>
        <w:t>CỦA BỘ CHÍNH TRỊ</w:t>
      </w:r>
    </w:p>
    <w:p>
      <w:r>
        <w:t>VỀ BẢO ĐẢM NGUỒN CUNG, GIÁ NHIÊN LIỆU ỔN ĐỊNH TRONG TÌNH HÌNH MỚI</w:t>
      </w:r>
    </w:p>
    <w:p>
      <w:r>
        <w:t>-----</w:t>
      </w:r>
    </w:p>
    <w:p>
      <w:r>
        <w:t>Tại phiên họp ngày 20/3/2026, sau khi xem xét báo cáo của Đảng ủy Chính phủ và các cơ quan liên quan về tình hình giá xăng dầu liên quan đến chiến sự Trung Đông và các khu vực trên thế giới, Bộ Chính trị kết luận như sau:</w:t>
      </w:r>
    </w:p>
    <w:p>
      <w:r>
        <w:t>1.    Giao Ban Thường vụ Đảng ủy Chính phủ khẩn trương lãnh đạo, chỉ đạo các cơ quan bám sát, dự báo tình hình, diễn biến cung cầu và giá cả xăng dầu thế giới để chủ động, xây dựng kịch bản ứng phó hiệu quả; xem xét sử dụng ngay các công cụ chính sách tài khóa (các loại thuế, phí, chi, ứng chi ngân sách), tiền tệ (hỗ trợ lãi suất, vay vốn, nhu cầu ngoại tệ), chính sách quản lý giá, chính sách thương mại,... kết hợp tăng cường các biện pháp thanh tra, kiểm tra, siết chặt quản lý chống buôn lậu, quản lý chặt chẽ các đầu mối, thương nhân; xử lý nghiêm tình trạng găm hàng trục lợi, gian lận thương mại. Khuyến khích tiết kiệm trong tiêu dùng để bảo đảm ổn định nguồn cung, giảm thiểu biến động tăng giá nguyên liệu, nhiên liệu trong nước làm ảnh hưởng tiêu cực đến hoạt động sản xuất kinh doanh của doanh nghiệp, đời sống nhân dân, ổn định kinh tế vĩ mô, bảo đảm an ninh trật tự xã hội, kịp thời báo cáo cấp có thẩm quyền những vấn đề cần chỉ đạo; sớm xây dựng chiến lược quốc gia về cung ứng, dự trữ nguyên liệu, nhiên liệu trong dài hạn.</w:t>
      </w:r>
    </w:p>
    <w:p>
      <w:r>
        <w:t>2.    Đảng ủy các Bộ: Ngoại giao, Công thương, Tài chính lãnh đạo, chỉ đạo các cơ quan chủ động, tích cực trao đổi với các đối tác nước ngoài, tạo điều kiện cho các doanh nghiệp trong nước được mua nguyên, nhiên liệu, bảo đảm nguồn cung cho hoạt động sản xuất kinh doanh.</w:t>
      </w:r>
    </w:p>
    <w:p>
      <w:r>
        <w:t>3.    Giao Ban Tuyên giáo và Dân vận Trung ương chỉ đạo các cơ quan báo chí, truyền thông đưa thông tin phù hợp bảo đảm ổn định tâm lý thị trường.</w:t>
      </w:r>
    </w:p>
    <w:p>
      <w:r>
        <w:t>Các cấp ủy đảng ở Trung ương và địa phương lãnh đạo, chỉ đạo các cơ quan, tổ chức, ngành, đơn vị trực thuộc quán triệt, thực hiện đầy đủ chủ trương của Trung ương, Bộ Chính trị về phát triển kinh tế-xã hội, bảo đảm an ninh quốc phòng, chung sức, đồng lòng vượt qua khó khăn, kiên định, kiên trì mục tiêu tăng trưởng kinh tế 2 con số năm 2026 và các năm tiếp theo, góp phần thực hiện thắng lợi nghị quyết đại hội đảng các cấp.</w:t>
      </w:r>
    </w:p>
    <w:p>
      <w:r>
        <w:t>Nơi nhận:</w:t>
      </w:r>
    </w:p>
    <w:p>
      <w:r>
        <w:t>- Các tỉnh ủy, thành ủy, đảng ủy trực thuộc Trung ương,</w:t>
      </w:r>
    </w:p>
    <w:p>
      <w:r>
        <w:t>- Các ban, cơ quan đảng ở Trung ương,</w:t>
      </w:r>
    </w:p>
    <w:p>
      <w:r>
        <w:t>- Đảng ủy các bộ, ngành, tổ chức ở Trung ương,</w:t>
      </w:r>
    </w:p>
    <w:p>
      <w:r>
        <w:t>- Các đồng chí Ủy viên Ban Chấp hành Trung ương Đảng,</w:t>
      </w:r>
    </w:p>
    <w:p>
      <w:r>
        <w:t>- Lưu Văn phòng Trung ương Đảng.</w:t>
      </w:r>
    </w:p>
    <w:p>
      <w:r>
        <w:t>T/M BỘ CHÍNH TRỊ</w:t>
      </w:r>
    </w:p>
    <w:p>
      <w:r>
        <w:t>Trần Cẩm Tú</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