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8796/KH-UBND năm 2023 xử lý dự án, công trình chưa được nghiệm thu về phòng cháy chữa cháy đã đưa vào sử dụng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8796/KH-UBND</w:t>
      </w:r>
    </w:p>
    <w:p>
      <w:r>
        <w:t>Lâm Đồng, ngày 10 tháng 10 năm 2023</w:t>
      </w:r>
    </w:p>
    <w:p>
      <w:r>
        <w:t>KẾ HOẠCH</w:t>
      </w:r>
    </w:p>
    <w:p>
      <w:r>
        <w:t>XỬ LÝ CÁC DỰ ÁN, CÔNG TRÌNH CHƯA ĐƯỢC NGHIỆM THU VỀ PHÒNG CHÁY CHỮA CHÁY ĐÃ ĐƯA VÀO SỬ DỤNG</w:t>
      </w:r>
    </w:p>
    <w:p>
      <w:r>
        <w:t>Căn cứ Nghị định số 136/2020/NĐ-CP ngày 24/11/2020 của Chính phủ quy định chi tiết một số điều và biện pháp thi hành Luật phòng cháy và chữa cháy và Luật sửa đổi, bổ sung một số điều của Luật phòng cháy và chữa cháy (sau đây viết tắt là nghị định số 136/2020/NĐ-CP).</w:t>
      </w:r>
    </w:p>
    <w:p>
      <w:r>
        <w:t>Thực hiện Văn bản số 2889/C07-P4 ngày 31/8/2023 của Cục Cảnh sát phòng cháy, chữa cháy và cứu nạn cứu hộ, Bộ Công an về xử lý các công trình chưa nghiệm thu về phòng cháy chữa cháy (sau đây viết tắt là PCCC) đã đưa vào sử dụng, UBND tỉnh ban hành kế hoạch thực hiện như sau:</w:t>
      </w:r>
    </w:p>
    <w:p>
      <w:r>
        <w:t>I. MỤC ĐÍCH, YÊU CẦU</w:t>
      </w:r>
    </w:p>
    <w:p>
      <w:r>
        <w:t>1. Mục đích:</w:t>
      </w:r>
    </w:p>
    <w:p>
      <w:r>
        <w:t>a) Thực hiện nghiêm công tác nghiệm thu, kiểm tra kết quả nghiệm thu; kiểm tra về PCCC theo quy định tại Điều 15, Điều 16 Nghị định số 136/2020/NĐ-CP ngày 24/11/2020 của Chính phủ; kéo giảm số lượng dự án, công trình chưa nghiệm thu về PCCC đã đưa vào sử dụng, đánh giá trách nhiệm của chủ đầu tư, các nhà thầu xây dựng trong việc chấp hành các quy định của pháp luật về PCCC.</w:t>
      </w:r>
    </w:p>
    <w:p>
      <w:r>
        <w:t>b) Phát huy vai trò, trách nhiệm của cấp ủy, chính quyền các cấp trong việc xử lý các dự án, công trình chưa nghiệm thu về PCCC đã đưa vào sử dụng; hạn chế các nguy cơ phát sinh cháy, nổ và thiệt hại do cháy, nổ gây ra.</w:t>
      </w:r>
    </w:p>
    <w:p>
      <w:r>
        <w:t>2. Yêu cầu:</w:t>
      </w:r>
    </w:p>
    <w:p>
      <w:r>
        <w:t>a) Việc xử lý phải đảm bảo nghiêm túc, khách quan, toàn diện, đúng quy định của pháp luật; không gây phiền hà, sách nhiễu, hạn chế thấp nhất việc ảnh hưởng tới các hoạt động sản xuất kinh doanh và quyền lợi hợp pháp, chính đáng của chủ đầu tư, nhà thầu thi công và nhân dân.</w:t>
      </w:r>
    </w:p>
    <w:p>
      <w:r>
        <w:t>b) Kiên quyết xử lý các vi phạm theo đúng quy định của pháp luật, tạm đình chỉ, đình chỉ hoạt động, yêu cầu chủ đầu tư, nhà thầu thi công khắc phục những tồn tại, thiếu sót về PCCC để đủ điều kiện nghiệm thu theo quy định.</w:t>
      </w:r>
    </w:p>
    <w:p>
      <w:r>
        <w:t>c) Hướng dẫn chủ đầu tư, nhà thầu xây dựng lập hồ sơ thiết kế điều chỉnh, hồ sơ nghiệm thu về PCCC và xem xét, áp dụng các quy định mới có lợi cho tổ chức, cá nhân nếu xét thấy quy định mới có nội dung dễ thực hiện hơn so với trước đây.</w:t>
      </w:r>
    </w:p>
    <w:p>
      <w:r>
        <w:t>II. ĐỐI TƯỢNG, THỜI GIAN XỬ LÝ</w:t>
      </w:r>
    </w:p>
    <w:p>
      <w:r>
        <w:t>1. Đối tượng:</w:t>
      </w:r>
    </w:p>
    <w:p>
      <w:r>
        <w:t>a) Các dự án, công trình thuộc danh mục dự án, công trình quy định tại Phụ lục IV kèm theo Nghị định số 79/2014/NĐ-CP của Chính phủ đã được cơ quan Cảnh sát PCCC thẩm duyệt thiết kế nhưng chưa có văn bản chấp thuận kết quả nghiệm thu về PCCC đã đưa vào hoạt động (thực hiện theo các quy định chuyển tiếp tại Nghị định số 136/2020/NĐ-CP ngày 24/11/2020 của Chính phủ).</w:t>
      </w:r>
    </w:p>
    <w:p>
      <w:r>
        <w:t>b) Các dự án, công trình thuộc Phụ lục V kèm theo Nghị định số 136/2020/NĐ-CP ngày 24/11/2020 của Chính phủ đã được cơ quan Cảnh sát PCCC thẩm duyệt thiết kế về PCCC nhưng chưa có văn bản chấp thuận kết quả nghiệm thu về PCCC đã đưa vào hoạt động.</w:t>
      </w:r>
    </w:p>
    <w:p>
      <w:r>
        <w:t>2. Thời gian xử lý:</w:t>
      </w:r>
    </w:p>
    <w:p>
      <w:r>
        <w:t>a) Thời gian tuyên truyền, hướng dẫn, kiểm tra: Từ ngày 11/10/2023 đến ngày 15/11/2023.</w:t>
      </w:r>
    </w:p>
    <w:p>
      <w:r>
        <w:t>b) Thời gian hoàn thành việc khắc phục các tồn tại, thiếu sót về PCCC để đủ điều kiện nghiệm thu về PCCC: Hết quý I năm 2024.</w:t>
      </w:r>
    </w:p>
    <w:p>
      <w:r>
        <w:t>3. Hình thức xử lý:</w:t>
      </w:r>
    </w:p>
    <w:p>
      <w:r>
        <w:t>a) Xử lý vi phạm hành chính đồng thời tạm đình chỉ, đình chỉ hoạt động đối với các dự án, công trình chưa có văn bản chấp thuận kết quả nghiệm thu về PCCC của cơ quan Cảnh sát PCCC có thẩm quyền.</w:t>
      </w:r>
    </w:p>
    <w:p>
      <w:r>
        <w:t>b) Trường hợp dự án công trình đã bị xử lý vi phạm hành chính, đã bị tạm đình chỉ, đình chỉ hoạt động mà vẫn tiếp tục vi phạm, tiếp tục hoạt động thì tiếp tục xem xét xử lý vi phạm hành chính hoặc các hình thức khác theo quy định của pháp luật.</w:t>
      </w:r>
    </w:p>
    <w:p>
      <w:r>
        <w:t>c) Tổ chức đăng công khai các hành vi vi phạm pháp luật trên các phương tiện thông tin đại chúng.</w:t>
      </w:r>
    </w:p>
    <w:p>
      <w:r>
        <w:t>d) Đối với những trường hợp nếu tạm đình chỉ, đình chỉ hoạt động mà ảnh hưởng trực tiếp đến việc học tập của học sinh, sinh viên; hoạt động hành chính của các cơ quan nhà nước, cơ quan chuyên môn và nhu cầu sinh sống, hoạt động tôn giáo, tín ngưỡng chính đáng của nhân dân các thì tăng cường các giải pháp đảm bảo an toàn trong quá trình khắc phục, sửa chữa để nghiệm thu về PCCC.</w:t>
      </w:r>
    </w:p>
    <w:p>
      <w:r>
        <w:t>II. NỘI DUNG TRỌNG TÂM</w:t>
      </w:r>
    </w:p>
    <w:p>
      <w:r>
        <w:t>1.  Tổ chức tuyên truyền, hướng dẫn chủ đầu tư, các nhà thầu thi công lập hồ sơ thiết kế điều chỉnh (nếu có), khắc phục những tồn tại, thiếu sót về PCCC theo thiết kế đã được thẩm duyệt, lập hồ sơ nghiệm thu về PCCC theo quy định.</w:t>
      </w:r>
    </w:p>
    <w:p>
      <w:r>
        <w:t>2.  Kiểm tra đột xuất các trường hợp vi phạm đặc biệt nghiêm trọng về PCCC theo quy định tại điểm c khoản 1 Điều 17 Nghị định số 136/2020/NĐ-CP ngày 24/11/2020 của Chính phủ.</w:t>
      </w:r>
    </w:p>
    <w:p>
      <w:r>
        <w:t>3.  Xử lý vi phạm, tạm đình chỉ, đình chỉ hoạt động, đăng tải công khai các hành vi vi phạm trên các phương tiện thông tin đại chúng.</w:t>
      </w:r>
    </w:p>
    <w:p>
      <w:r>
        <w:t>4.  Nghiên cứu tham mưu UBND tỉnh các giải pháp, biện pháp xử lý các công trình xây dựng sai phép, nhà ở riêng lẻ chuyển đổi tính chất sử dụng thành các công trình có mục đích sử dụng khác.</w:t>
      </w:r>
    </w:p>
    <w:p>
      <w:r>
        <w:t>III. PHÂN CÔNG NHIỆM VỤ</w:t>
      </w:r>
    </w:p>
    <w:p>
      <w:r>
        <w:t>1. Công an tỉnh:</w:t>
      </w:r>
    </w:p>
    <w:p>
      <w:r>
        <w:t>a) Chủ trì, phối hợp với các sở, ban, ngành, UBND các huyện, thành phố Đà Lạt và Bảo Lộc, chủ đầu tư các dự án, công trình thực hiện việc tuyên truyền, hướng dẫn, kiểm tra các dự án, công trình; hướng dẫn chủ đầu tư và các đơn vị liên quan lập hồ sơ nghiệm thu về PCCC hoặc khắc phục những tồn tại, thiếu sót theo thiết kế về PCCC đã được thẩm duyệt.</w:t>
      </w:r>
    </w:p>
    <w:p>
      <w:r>
        <w:t>b) Xử lý vi phạm, tạm đình chỉ, đình chỉ hoạt động đối với các công trình, dự án có vi phạm theo đúng quy định; phối hợp với các cơ quan truyền thông đăng tải, công khai các hình thức vi phạm, hành vi vi phạm trên các phương tiện thông tin đại chúng.</w:t>
      </w:r>
    </w:p>
    <w:p>
      <w:r>
        <w:t>c) Tổ chức kiểm tra kết quả nghiệm thu của chủ đầu tư và các đơn vị liên quan, cấp văn bản chấp thuận kết quả nghiệm thu về PCCC theo quy định.</w:t>
      </w:r>
    </w:p>
    <w:p>
      <w:r>
        <w:t>d) Tổng hợp tình hình, kết quả xử lý báo cáo, đề xuất UBND tỉnh các chủ trương, giải pháp, biện pháp khắc phục những tồn tại, hạn chế, vi phạm về PCCC đối với các dự án, công trình theo quy định của pháp luật.</w:t>
      </w:r>
    </w:p>
    <w:p>
      <w:r>
        <w:t>2. Sở Xây dựng:  nghiên cứu, tham mưu UBND tỉnh giải pháp, biện pháp khắc phục, xử lý đối với các công trình xây dựng sai phép, nhà ở riêng lẻ chuyển đổi sang mục đích sử dụng khác nhằm đảm bảo công tác PCCC theo đúng quy định của pháp luật.</w:t>
      </w:r>
    </w:p>
    <w:p>
      <w:r>
        <w:t>3. Các sở, ban, ngành, UBND các huyện thành phố:</w:t>
      </w:r>
    </w:p>
    <w:p>
      <w:r>
        <w:t>a) Chỉ đạo rà soát các dự án, công trình được giao làm chủ đầu tư, đã được thẩm duyệt thiết kế về PCCC nhưng chưa có văn bản chấp thuận kết quả nghiệm thu của cơ quan Cánh sát PCCC có thẩm quyền đã được đưa vào sử dụng để khắc phục theo quy định.</w:t>
      </w:r>
    </w:p>
    <w:p>
      <w:r>
        <w:t>b) Phối hợp với Công an tỉnh tuyên truyền, hướng dẫn, kiểm tra các dự án, công trình; lập hồ sơ nghiệm thu hoặc khắc phục những tồn tại, thiếu sót theo thiết kế về PCCC đã được thẩm duyệt (nếu có), hoàn thành trong trong Quý I năm 2024.</w:t>
      </w:r>
    </w:p>
    <w:p>
      <w:r>
        <w:t>IV. TỔ CHỨC THỰC HIỆN</w:t>
      </w:r>
    </w:p>
    <w:p>
      <w:r>
        <w:t>1. Giai đoạn 1:   (từ ngày 11/10/2023 đến ngày 15/11/2023).</w:t>
      </w:r>
    </w:p>
    <w:p>
      <w:r>
        <w:t>a) Tổ chức tuyên truyền, hướng dẫn các chủ đầu tư, nhà thầu thi công xây dựng lập hồ sơ thiết kế điều chỉnh (nếu có), lập hồ sơ nghiệm thu về PCCC hoặc khắc phục những tồn tại, thiếu sót theo thiết kế về PCCC đã được thẩm duyệt.</w:t>
      </w:r>
    </w:p>
    <w:p>
      <w:r>
        <w:t>b) Tổ chức kiểm tra đột xuất các trường hợp vi phạm điểm c khoản 1, Điều 17 Nghị định số 136/2020/NĐ-CP ngày 24/11/2020 của Chính phủ, xử lý vi phạm, tạm đình chỉ, đình chỉ hoạt động, đăng tải công khai các hành vi vi phạm trên các phương tiện thông tin đại chúng.</w:t>
      </w:r>
    </w:p>
    <w:p>
      <w:r>
        <w:t>2. Giai đoạn 2:   (thực hiện đến hết Quý I/2024).</w:t>
      </w:r>
    </w:p>
    <w:p>
      <w:r>
        <w:t>a) Hoàn thành việc khắc phục các tồn tại, thiếu sót tại các công trình, dự án để đủ điều kiện nghiệm thu về PCCC (nếu có); đồng thời, đề nghị cơ quan Cảnh sát PCCC có thẩm quyền chấp thuận kết quả nghiệm thu về PCCC theo quy định.</w:t>
      </w:r>
    </w:p>
    <w:p>
      <w:r>
        <w:t>b) Báo cáo kết quả thực hiện kèm theo danh sách các dự án, công trình đã có văn bản chấp thuận nghiệm thu của cơ quan Cảnh sát PCCC có thẩm quyền, danh sách các dự án công trình chưa khắc phục những tồn tại, thiếu sót về PCCC, chưa đủ điều kiện nghiệm thu về PCCC (nếu có).</w:t>
      </w:r>
    </w:p>
    <w:p>
      <w:r>
        <w:t>3.  Các sở, ban, ngành; UBND các huyện, thành phố Đà Lạt và Bảo Lộc; các cơ quan, đơn vị, tổ chức liên quan căn cứ chức năng, nhiệm vụ, lĩnh vực phụ trách, địa bàn quản lý và nội dung Kế hoạch này đế triển khai thực hiện, báo cáo UBND tỉnh (qua Phòng Cảnh sát PCCC và CNCH, Công an tỉnh) kết quả rà soát các dự án, công trình chưa nghiệm thu về PCCC đã đưa vào sử dụng về trước ngày 10/11/2023 và kết quả thực hiện kế hoạch này trước ngày 20/3/2024</w:t>
      </w:r>
    </w:p>
    <w:p>
      <w:r>
        <w:t>Quá trình thực hiện, nếu có phát sinh khó khăn, vướng mắc, các cơ quan, đơn vị, địa phương báo cáo UBND tỉnh (qua Công an tỉnh) để dược hướng dẫn, chỉ đạo./.</w:t>
      </w:r>
    </w:p>
    <w:p>
      <w:r>
        <w:t>Nơi nhận:</w:t>
      </w:r>
    </w:p>
    <w:p>
      <w:r>
        <w:t>- Bộ Công an (qua Cục C07);</w:t>
      </w:r>
    </w:p>
    <w:p>
      <w:r>
        <w:t>- CT, các PCT UBND tỉnh;</w:t>
      </w:r>
    </w:p>
    <w:p>
      <w:r>
        <w:t>- Công an tỉnh;</w:t>
      </w:r>
    </w:p>
    <w:p>
      <w:r>
        <w:t>- Các sở, ban, ngành thuộc tỉnh;</w:t>
      </w:r>
    </w:p>
    <w:p>
      <w:r>
        <w:t>- UBND các huyện, thành phố;</w:t>
      </w:r>
    </w:p>
    <w:p>
      <w:r>
        <w:t>- LĐVP UBND tỉnh;</w:t>
      </w:r>
    </w:p>
    <w:p>
      <w:r>
        <w:t>- Lưu VT, NC</w:t>
      </w:r>
    </w:p>
    <w:p>
      <w:r>
        <w:t>KT. CHỦ TỊCH</w:t>
      </w:r>
    </w:p>
    <w:p>
      <w:r>
        <w:t>PHÓ CHỦ TỊCH</w:t>
      </w:r>
    </w:p>
    <w:p>
      <w:r>
        <w:t>Nguyễn Ngọc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