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788/KH-UBND triển khai chiến dịch tiêm chủng vắc xin phòng, chống dịch Sởi trên địa bàn tỉnh Bình Thuận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788/KH-UBND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05/03/2025</w:t>
            </w:r>
          </w:p>
        </w:tc>
      </w:tr>
      <w:tr>
        <w:tc>
          <w:tcPr>
            <w:tcW w:type="dxa" w:w="4320"/>
          </w:tcPr>
          <w:p>
            <w:r>
              <w:t>Ngày hiệu lực</w:t>
            </w:r>
          </w:p>
        </w:tc>
        <w:tc>
          <w:tcPr>
            <w:tcW w:type="dxa" w:w="4320"/>
          </w:tcPr>
          <w:p>
            <w:r>
              <w:t>05/03/2025</w:t>
            </w:r>
          </w:p>
        </w:tc>
      </w:tr>
      <w:tr>
        <w:tc>
          <w:tcPr>
            <w:tcW w:type="dxa" w:w="4320"/>
          </w:tcPr>
          <w:p>
            <w:r>
              <w:t>Tình trạng</w:t>
            </w:r>
          </w:p>
        </w:tc>
        <w:tc>
          <w:tcPr>
            <w:tcW w:type="dxa" w:w="4320"/>
          </w:tcPr>
          <w:p>
            <w:r>
              <w:t>Chưa xác định</w:t>
            </w:r>
          </w:p>
        </w:tc>
      </w:tr>
    </w:tbl>
    <w:p/>
    <w:p>
      <w:r>
        <w:t>ỦY BAN NHÂN DÂN</w:t>
      </w:r>
    </w:p>
    <w:p>
      <w:r>
        <w:t>TỈNH BÌNH THUẬN</w:t>
      </w:r>
    </w:p>
    <w:p>
      <w:r>
        <w:t>-------</w:t>
      </w:r>
    </w:p>
    <w:p>
      <w:r>
        <w:t>CỘNG HÒA XÃ HỘI CHỦ NGHĨA VIỆT NAM</w:t>
      </w:r>
    </w:p>
    <w:p>
      <w:r>
        <w:t>Độc lập - Tự do - Hạnh phúc</w:t>
      </w:r>
    </w:p>
    <w:p>
      <w:r>
        <w:t>---------------</w:t>
      </w:r>
    </w:p>
    <w:p>
      <w:r>
        <w:t>Số: 788/KH-UBND</w:t>
      </w:r>
    </w:p>
    <w:p>
      <w:r>
        <w:t>Bình Thuận, ngày 05 tháng 3 năm 2025</w:t>
      </w:r>
    </w:p>
    <w:p>
      <w:r>
        <w:t>KẾ HOẠCH</w:t>
      </w:r>
    </w:p>
    <w:p>
      <w:r>
        <w:t>TRIỂN KHAI CHIẾN DỊCH TIÊM CHỦNG VẮC XIN PHÒNG, CHỐNG DỊCH SỞI TRÊN ĐỊA BÀN TỈNH BÌNH THUẬN NĂM 2025</w:t>
      </w:r>
    </w:p>
    <w:p>
      <w:r>
        <w:t>I. CĂN CỨ XÂY DỰNG KẾ HOẠCH</w:t>
      </w:r>
    </w:p>
    <w:p>
      <w:r>
        <w:t>- Luật Phòng, chống bệnh truyền nhiễm năm 2007;</w:t>
      </w:r>
    </w:p>
    <w:p>
      <w:r>
        <w:t>- Quyết định số 4845/QĐ-BYT ngày 25/12/2012 của Bộ trưởng Bộ Y tế về việc ban hành “Hướng dẫn giám sát và phòng chống bệnh Sởi, Rubella”;</w:t>
      </w:r>
    </w:p>
    <w:p>
      <w:r>
        <w:t>- Nghị định số 104/2016/NĐ-CP ngày 01/7/2016 của Chính phủ quy định về hoạt động tiêm chủng;</w:t>
      </w:r>
    </w:p>
    <w:p>
      <w:r>
        <w:t>- Thông tư số 34/2018/TT-BYT ngày 12/11/2018 của Bộ trưởng Bộ Y tế quy định chi tiết một số điều của Nghị định số 104/2016/NĐ-CP ngày 01/7/2016 của Chính phủ quy định về hoạt động tiêm chủng;</w:t>
      </w:r>
    </w:p>
    <w:p>
      <w:r>
        <w:t>- Nghị định số 13/2024/NĐ-CP ngày 05/02/2024 của Chính phủ sửa đổi, bổ sung một số điều của Nghị định số 104/2016/NĐ-CP ngày 01/7/2016 của Chính phủ quy định về hoạt động tiêm chủng;</w:t>
      </w:r>
    </w:p>
    <w:p>
      <w:r>
        <w:t>- Thông tư số 10/2024/TT-BYT ngày 13/6/2024 của Bộ trưởng Bộ Y tế ban hành danh mục bệnh truyền nhiễm, phạm vi và đối tượng phải sử dụng vắc xin, sinh phẩm Y tế bắt buộc;</w:t>
      </w:r>
    </w:p>
    <w:p>
      <w:r>
        <w:t>- Quyết định số 271/QĐ-BYT ngày 22/01/2025 của Bộ trưởng Bộ Y tế ban hành Kế hoạch triển khai chiến dịch tiêm chủng vắc xin phòng, chống dịch Sởi năm 2025;</w:t>
      </w:r>
    </w:p>
    <w:p>
      <w:r>
        <w:t>- Công văn số 109/VSDTTƯ-TCQG ngày 22/01/2025 của Viện Vệ sinh dịch tễ Trung ương về việc cấp vắc xin Sởi, Sởi - Rubella để triển khai chiến dịch tiêm vắc xin phòng chống dịch Sởi;</w:t>
      </w:r>
    </w:p>
    <w:p>
      <w:r>
        <w:t>- Công văn số 78/DP-TC ngày 11/02/2025 của Cục Y tế dự phòng về việc triển khai tiêm chủng vắc xin phòng bệnh Sởi năm 2025.</w:t>
      </w:r>
    </w:p>
    <w:p>
      <w:r>
        <w:t>II. MỤC TIÊU</w:t>
      </w:r>
    </w:p>
    <w:p>
      <w:r>
        <w:t>1. Mục tiêu chung</w:t>
      </w:r>
    </w:p>
    <w:p>
      <w:r>
        <w:t>Tăng tỷ lệ miễn dịch phòng bệnh Sởi trong cộng đồng nhằm chủ động phòng chống bệnh, giảm tỷ lệ mắc và tử vong do bệnh Sởi tại các vùng nguy cơ, vùng đang có các ca Sởi, dịch Sởi xảy ra.</w:t>
      </w:r>
    </w:p>
    <w:p>
      <w:r>
        <w:t>2. Mục tiêu cụ thể</w:t>
      </w:r>
    </w:p>
    <w:p>
      <w:r>
        <w:t>- 95% trẻ thuộc đối tượng tiêm chủng chưa được tiêm hoặc chưa được tiêm đủ mũi vắc xin chứa thành phần sởi theo quy định tại vùng nguy cơ, vùng đang có các ca Sởi/dịch Sởi xảy ra được tiêm 01 mũi vắc xin chứa thành phần sởi.</w:t>
      </w:r>
    </w:p>
    <w:p>
      <w:r>
        <w:t>- Đảm bảo an toàn, hiệu quả và chất lượng tiêm chủng theo Nghị định số 104/2016/NĐ-CP ngày 01/7/2016 của Chính phủ quy định về hoạt động tiêm chúng và Nghị định số 155/2018/NĐ-CP ngày 12/11/2018 của Chính phủ về việc sửa đổi, bổ sung một số quy định liên quan đến điều kiện đầu tư kinh doanh thuộc phạm vi quản lý nhà nước của Bộ Y tế và các quy định của Bộ Y tế về tiêm chủng.</w:t>
      </w:r>
    </w:p>
    <w:p>
      <w:r>
        <w:t>III. THỜI GIAN, PHẠM VI, ĐỐI TƯỢNG</w:t>
      </w:r>
    </w:p>
    <w:p>
      <w:r>
        <w:t>1. Thời gian:  Triển khai vắc xin Sởi/Sởi-Rublla từ tháng 02 năm 2025, triển khai sớm ngay sau khi vắc xin được cung ứng, không muộn quá 01 tháng kể từ khi nhận được vắc xin.</w:t>
      </w:r>
    </w:p>
    <w:p>
      <w:r>
        <w:t>2. Phạm vi triển khai:  Toàn tỉnh (ưu tiên huyện, thị xã, thành phố đang có ca mắc Sởi lưu hành).</w:t>
      </w:r>
    </w:p>
    <w:p>
      <w:r>
        <w:t>3. Đối tượng</w:t>
      </w:r>
    </w:p>
    <w:p>
      <w:r>
        <w:t>- Trẻ từ 01 - 10 tuổi tại vùng nguy cơ, vùng đang có các ca sởi dịch sởi xảy ra, nhân viên y tế có nguy cơ tại các cơ sở khám bệnh, chữa bệnh điều trị bệnh nhân sởi chưa được tiêm đủ mũi vắc xin chứa thành phần sởi theo quy định.</w:t>
      </w:r>
    </w:p>
    <w:p>
      <w:r>
        <w:t>- Nhóm tuổi cụ thể tiêm chủng do các huyện, thị xã, thành phố quyết định trên cơ sở tình hình dịch bệnh tại địa phương, điều kiện cung ứng vắc xin từ nguồn tài trợ và nguồn lực của địa phương.</w:t>
      </w:r>
    </w:p>
    <w:p>
      <w:r>
        <w:t>IV. NỘI DUNG THỰC HIỆN</w:t>
      </w:r>
    </w:p>
    <w:p>
      <w:r>
        <w:t>1. Rà soát, lập danh sách đối tượng</w:t>
      </w:r>
    </w:p>
    <w:p>
      <w:r>
        <w:t>Đối tượng tiêm:</w:t>
      </w:r>
    </w:p>
    <w:p>
      <w:r>
        <w:t>- Trẻ từ 01 - 10 tuổi bao gồm cả trẻ vãng lai đang có mặt tại địa phương được xác định chưa tiêm chủng hoặc chưa tiêm chủng đủ mũi vắc xin chứa thành phần sởi, mỗi trẻ sẽ được tiêm 01 mũi vắc xin chứa thành phần sởi  (ưu tiên nhóm đối tượng 01 - 05 tuổi) .</w:t>
      </w:r>
    </w:p>
    <w:p>
      <w:r>
        <w:t>- Nhân viên y tế có nguy cơ tại các cơ sở khám bệnh, chữa bệnh điều trị bệnh nhân sởi chưa được tiêm đủ mũi vắc xin chứa thành phần sởi theo quy định.</w:t>
      </w:r>
    </w:p>
    <w:p>
      <w:r>
        <w:t>Ngoại trừ đối tượng đã được tiêm vắc xin có chứa thành phần sởi trong vòng 01 tháng trước khi triển khai tiêm (có bằng chứng được tiêm thể hiện trên Phiếu/Sổ tiêm chủng/Phần mềm quản lý Tiêm chủng); đối tượng đã tiêm đủ 02 mũi vắc xin chứa thành phần sởi theo quy định.</w:t>
      </w:r>
    </w:p>
    <w:p>
      <w:r>
        <w:t>(Lưu ý nếu không rõ hoặc không rà soát được tiền sử tiêm chủng thì thực hiện tiêm vắc xin ngay).</w:t>
      </w:r>
    </w:p>
    <w:p>
      <w:r>
        <w:t>Các huyện, thị xã, thành phố chủ động tiến hành điều tra hộ gia đình, lập danh sách các trẻ tại các huyện nguy cơ tại trường học và tại cộng đồng tránh bỏ sót đối tượng, đặc biệt ở những vùng có biến động dân cư.</w:t>
      </w:r>
    </w:p>
    <w:p>
      <w:r>
        <w:t>2. Truyền thông</w:t>
      </w:r>
    </w:p>
    <w:p>
      <w:r>
        <w:t>Truyền thông trực tiếp trước, trong và sau khi triển khai hoạt động tiêm chủng chiến dịch tiêm vắc xin phòng bệnh Sởi.</w:t>
      </w:r>
    </w:p>
    <w:p>
      <w:r>
        <w:t>- Tuyến tỉnh, huyện: Thực hiện truyền thông trên các phương tiện truyền thông đại chúng như Đài phát thanh, truyền hình, đài truyền thanh, báo chí... để người dân biết và chủ động đưa con em đi tiêm chủng.</w:t>
      </w:r>
    </w:p>
    <w:p>
      <w:r>
        <w:t>- Tuyến xã: Thông báo hàng ngày trên loa, đài về đối tượng, thời gian, địa điểm tổ chức buổi tiêm chủng.</w:t>
      </w:r>
    </w:p>
    <w:p>
      <w:r>
        <w:t>3. Cung ứng vắc xin</w:t>
      </w:r>
    </w:p>
    <w:p>
      <w:r>
        <w:t>3.1. Loại vắc xin: Vắc xin Sởi-Rubella (MR) do Trung tâm nghiên cứu sản xuất vắc xin, sinh phẩm y tế sản xuất, lọ 10 liều, dạng khô kèm dung môi do Tổ chức Y tế Thế giới viện trợ.</w:t>
      </w:r>
    </w:p>
    <w:p>
      <w:r>
        <w:t>3.2. Phân bổ vắc xin MR ( chi tiết tại Phụ lục).</w:t>
      </w:r>
    </w:p>
    <w:p>
      <w:r>
        <w:t>3.3. Tiếp nhận, bảo quản, vận chuyển vắc xin.</w:t>
      </w:r>
    </w:p>
    <w:p>
      <w:r>
        <w:t>- Trung tâm Kiểm soát bệnh tật tỉnh tiếp nhận và bảo quản vắc xin MR tại kho của tỉnh và thực hiện cấp phát vắc xin cho trung tâm y tế huyện, thị xã, thành phố ít nhất là 01 tuần trước khi tổ chức tiêm chủng.</w:t>
      </w:r>
    </w:p>
    <w:p>
      <w:r>
        <w:t>- Trung tâm y tế huyện, thị xã, thành phố tiếp nhận vắc xin MR từ kho tỉnh về kho huyện, thị xã, thành phố để bảo quản và cấp phát cho các xã 1-2 ngày trước khi tiêm chủng hoặc ngay trước buổi tiêm chủng.</w:t>
      </w:r>
    </w:p>
    <w:p>
      <w:r>
        <w:t>- Tuyến xã tiếp nhận vắc xin MR từ tuyến huyện bảo quản và vận chuyển vắc xin cho các điểm tiêm chủng.</w:t>
      </w:r>
    </w:p>
    <w:p>
      <w:r>
        <w:t>- Việc bảo quản vắc xin MR thực hiện theo các quy định hiện hành.</w:t>
      </w:r>
    </w:p>
    <w:p>
      <w:r>
        <w:t>4. Tổ chức tiêm chủng</w:t>
      </w:r>
    </w:p>
    <w:p>
      <w:r>
        <w:t>4.1. Hình thức triển khai</w:t>
      </w:r>
    </w:p>
    <w:p>
      <w:r>
        <w:t>- Tổ chức chiến dịch tiêm vắc xin MR tại các cơ sở y tế, trạm y tế xã, phường và các trường tiểu học, mẫu giáo, mầm non, nhà trẻ một hoặc nhiều đợt theo cụm huyện/xã tùy vào điều kiện của từng địa phương.</w:t>
      </w:r>
    </w:p>
    <w:p>
      <w:r>
        <w:t>- Triển khai tại các điểm tiêm ngoài trạm: Đối với các địa phương là vùng sâu, vùng xa, vùng khó tiếp cận, tùy vào điều kiện của từng địa phương quyết định điểm tiêm ngoài trạm cho phù hợp với đối tượng tiêm.</w:t>
      </w:r>
    </w:p>
    <w:p>
      <w:r>
        <w:t>- Thực hiện tiêm vét cho những trẻ bị sót ngay cuối mỗi đợt hoặc trong tiêm chủng thường xuyên.</w:t>
      </w:r>
    </w:p>
    <w:p>
      <w:r>
        <w:t>4.2. Tổ chức buổi tiêm chủng</w:t>
      </w:r>
    </w:p>
    <w:p>
      <w:r>
        <w:t>- Trạm Y tế xã tổ chức buổi tiêm chủng, triển khai chiến dịch tiêm bổ sung vắc xin MR tại trạm y tế xã hoặc phối hợp với các cơ sở giáo dục, các ban ngành đoàn thể liên quan để bố trí điểm tiêm chủng theo quy định.</w:t>
      </w:r>
    </w:p>
    <w:p>
      <w:r>
        <w:t>- Quy trình tổ chức buổi tiêm chủng thực hiện theo đúng quy định tại Nghị định số 104/2016/NĐ-CP ngày 01/7/2016 của Chính phủ và Thông tư số 34/2018/TT-BYT ngày 12/11/2018 của Bộ trưởng Bộ Y tế quy định chỉ tiết một số điều của Nghị định số 104/2018/NĐ-CP ngày 01/7/2016 của Chính phủ quy định về hoạt động tiêm chủng.</w:t>
      </w:r>
    </w:p>
    <w:p>
      <w:r>
        <w:t>- Số buổi tiêm chủng tại mỗi điểm tiêm phụ thuộc vào số đối tượng trên địa bản, không quá 100 đối tượng/bàn tiêm/buổi tiêm cho riêng vắc xin MR, không quá 50 đối tượng/bàn tiêm/buổi tiêm nếu tiêm cùng các vắc xin khác.</w:t>
      </w:r>
    </w:p>
    <w:p>
      <w:r>
        <w:t>- Rà soát và tiêm vét những trẻ thuộc diện đối tượng đã được đăng ký hoặc chưa được đăng ký có mặt tại địa bàn ở thời điểm triển khai cần được tiêm vét để hạn chế số trẻ bị bỏ sót.</w:t>
      </w:r>
    </w:p>
    <w:p>
      <w:r>
        <w:t>- Đối với các trường hợp tạm hoãn: Cần có kế hoạch tiêm vét vào ngay cuối mỗi đợt hoặc vào ngày tiêm chủng thường xuyên trong tháng.</w:t>
      </w:r>
    </w:p>
    <w:p>
      <w:r>
        <w:t>- Lưu ý:</w:t>
      </w:r>
    </w:p>
    <w:p>
      <w:r>
        <w:t>+ Trong chiến dịch: Không tiêm vắc xin MR cho những đối tượng đã được tiêm vắc xin có chứa thành phần sởi trong vòng 01 tháng trước khi triển khai tiêm; không tiêm vắc xin MR cho đối tượng đã tiêm đủ 02 mũi vắc xin chứa thành phần sởi theo quy định.</w:t>
      </w:r>
    </w:p>
    <w:p>
      <w:r>
        <w:t>+ Sau chiến dịch: Trường hợp trẻ từ 01 tuổi trở lên đã tiêm 02 mũi vắc xin sởi trong đó có 01 mũi vắc xin phối hợp MR thì khi trẻ đủ 18 tháng tuổi không tiêm vắc xin MR trong tiêm chủng thường xuyên.</w:t>
      </w:r>
    </w:p>
    <w:p>
      <w:r>
        <w:t>4.3. Kế hoạch đảm bảo an toàn tiêm chủng, xử trí phản ứng sau tiêm</w:t>
      </w:r>
    </w:p>
    <w:p>
      <w:r>
        <w:t>- Phòng chống sốc: Bố trí thiết bị, nhân lực tại chỗ, sự hỗ trợ và tham gia công tác phòng chống sốc của hệ điều trị.</w:t>
      </w:r>
    </w:p>
    <w:p>
      <w:r>
        <w:t>- Bố trí các đội cấp cứu lưu động tại các điểm tiêm chủng để xử trí kịp thời các trường hợp tai biến nặng sau tiêm nếu có.</w:t>
      </w:r>
    </w:p>
    <w:p>
      <w:r>
        <w:t>- Giám sát, báo cáo phản ứng sau tiêm: Trong thời gian triển khai, thực hiện giám sát và báo cáo các trường hợp phản ứng nặng, cụm phản ứng sau tiêm chủng theo quy định.</w:t>
      </w:r>
    </w:p>
    <w:p>
      <w:r>
        <w:t>5. Kiểm tra, giám sát</w:t>
      </w:r>
    </w:p>
    <w:p>
      <w:r>
        <w:t>- Các địa phương nhập danh sách đối tượng đã tiêm vắc xin MR trong kế hoạch này trên Hệ thống thông tin tiêm chủng quốc gia và báo cáo kết quả tiêm và tình hình sử dụng vắc xin theo quy định.</w:t>
      </w:r>
    </w:p>
    <w:p>
      <w:r>
        <w:t>- Theo dõi, báo cáo tình hình phản ứng sau tiêm vắc xin theo thường quy, báo cáo kết quả cùng với báo cáo tiêm chủng. Các trường hợp tai biến nặng được điều tra và báo cáo theo quy định.</w:t>
      </w:r>
    </w:p>
    <w:p>
      <w:r>
        <w:t>- Thực hiện báo cáo kết quả tiêm vắc xin hàng tuần trong thời gian tổ chức kế hoạch và báo cáo tổng hợp trong vòng 7 ngày sau khi kết thúc.</w:t>
      </w:r>
    </w:p>
    <w:p>
      <w:r>
        <w:t>- Trung tâm Kiểm soát bệnh tật tỉnh tổng hợp và gửi báo cáo kết quả tiêm vắc xin trên địa bàn toàn tỉnh cho Sở Y tế, Viện Vệ sinh dịch tễ Trung ương và Viện Pasteur Nha Trang.</w:t>
      </w:r>
    </w:p>
    <w:p>
      <w:r>
        <w:t>(Lưu ý không đưa vào báo cáo chiến dịch đối với những trường hợp thuộc diện tiêm chủng thường xuyên vào thời gian triển khai chiến dịch để tránh trùng lặp đối tượng, kết quả tiêm chủng, vắc xin sử dụng).</w:t>
      </w:r>
    </w:p>
    <w:p>
      <w:r>
        <w:t>V. KINH PHÍ</w:t>
      </w:r>
    </w:p>
    <w:p>
      <w:r>
        <w:t>1. Ngân sách Trung ương</w:t>
      </w:r>
    </w:p>
    <w:p>
      <w:r>
        <w:t>- Hỗ trợ kinh phí đền bù trường hợp tai biến nặng sau tiêm chủng.</w:t>
      </w:r>
    </w:p>
    <w:p>
      <w:r>
        <w:t>- Tổ chức Y tế thế giới hỗ trợ vắc xin MR.</w:t>
      </w:r>
    </w:p>
    <w:p>
      <w:r>
        <w:t>2. Ngân sách địa phương</w:t>
      </w:r>
    </w:p>
    <w:p>
      <w:r>
        <w:t>- Kinh phí nhiệm vụ không thường xuyên - Chi sự nghiệp y tế, dân số và gia đình năm 2025 của ngành y tế được UBND tỉnh giao dự toán tại Quyết định số 2136/QĐ-UBND ngày 10/12/2024 về việc giao dự toán thu, chi ngân sách nhà nước trên địa bàn tỉnh Bình Thuận năm 2025 (thuộc sự nghiệp y tế); Sở Y tế đã giao dự toán chi ngân sách nhà nước năm 2025 tại Quyết định số 1748/QĐ-SYT ngày 31/12/2024.</w:t>
      </w:r>
    </w:p>
    <w:p>
      <w:r>
        <w:t>- Kinh phí ngân sách cấp huyện.</w:t>
      </w:r>
    </w:p>
    <w:p>
      <w:r>
        <w:t>VI. TỔ CHỨC THỰC HIỆN</w:t>
      </w:r>
    </w:p>
    <w:p>
      <w:r>
        <w:t>1. Sở Y tế</w:t>
      </w:r>
    </w:p>
    <w:p>
      <w:r>
        <w:t>- Chủ trì, phối hợp với các sở, ngành, địa phương liên quan tổ chức triển khai thực hiện kế hoạch bảo đảm theo quy định; bố trí đầy đủ nhân lực, thiết bị cho điểm tiêm chủng bao gồm bơm kim tiêm, hộp an toàn,...; tổ chức buổi tiêm chủng và theo dõi, xử trí các trường hợp phản ứng sau tiêm chủng theo quy định.</w:t>
      </w:r>
    </w:p>
    <w:p>
      <w:r>
        <w:t>- Chỉ đạo các đơn vị liên quan tăng cường giám sát tổ chức triển khai thực hiện, huy động sự phối hợp giữa các cơ sở y tế công lập, tư nhân, các đơn vị liên quan trên địa bàn để tổ chức chiến dịch (trong trường hợp cần thiết).</w:t>
      </w:r>
    </w:p>
    <w:p>
      <w:r>
        <w:t>- Chỉ đạo Trung tâm Kiểm soát bệnh tật tỉnh xây dựng Kế hoạch triển khai tiêm chủng vắc xin phòng, chống dịch Sởi theo hướng dẫn của Bộ Y tế. Phối hợp chặt chẽ với ngành giáo dục trong công tác chỉ đạo, điều tra đối tượng tại các trường tiểu học, mầm non, mẫu giáo. Tuyên truyền ý nghĩa, lợi ích của hoạt động tiêm bổ sung vắc xin Sởi-Rubella.</w:t>
      </w:r>
    </w:p>
    <w:p>
      <w:r>
        <w:t>- Chỉ đạo các trung tâm y tế huyện, thị xã, thành phố tổ chức thực hiện kế hoạch, giám sát, tổng hợp tình hình thực hiện và báo cáo theo quy định. Lưu ý chỉ đạo và giám sát tiêm vét sau khi kết thúc đợt tiêm chính để đạt mục tiêu đề ra.</w:t>
      </w:r>
    </w:p>
    <w:p>
      <w:r>
        <w:t>- Chỉ đạo các bệnh viện đa khoa tuyến tỉnh và trung tâm y tế huyện, thị xã, thành phố tổ chức cấp cứu và xử trí các trường hợp phản ứng sau tiêm chủng.</w:t>
      </w:r>
    </w:p>
    <w:p>
      <w:r>
        <w:t>2. Sở Văn hóa, Thể thao và Du lịch, Báo Bình Thuận, Đài Phát thanh - Truyền hình Bình Thuận</w:t>
      </w:r>
    </w:p>
    <w:p>
      <w:r>
        <w:t>Phối hợp với Sở Y tế, các sở, ban, ngành, địa phương có liên quan tuyên truyền ý nghĩa, lợi ích của hoạt động tiêm chiến dịch vắc xin Sởi-Rubella để người dân tích cực tham gia tiêm chủng, bảo vệ bản thân và cộng đồng, phòng chống dịch bệnh.</w:t>
      </w:r>
    </w:p>
    <w:p>
      <w:r>
        <w:t>3. Sở Giáo dục và Đào tạo</w:t>
      </w:r>
    </w:p>
    <w:p>
      <w:r>
        <w:t>- Tuyên truyền ý nghĩa, lợi ích của hoạt động tiêm chiến dịch vắc xin Sởi- Rubella cho đội ngũ cán bộ, giáo viên các khối tiểu học, mầm non, mẫu giáo vận động phụ huynh đồng ý cho con em tham gia tiêm vắc xin.</w:t>
      </w:r>
    </w:p>
    <w:p>
      <w:r>
        <w:t>- Hỗ trợ việc điều tra, lập danh sách đối tượng trên địa bàn tỉnh. Phối hợp tổ chức kiểm tra, giám sát trước, trong và sau khi triển khai tiêm bổ sung vắc xin, đặc biệt tại các trường học tiểu học, trường mầm non.</w:t>
      </w:r>
    </w:p>
    <w:p>
      <w:r>
        <w:t>- Chỉ đạo phòng giáo dục các huyện, thị xã, thành phố, các trường tiểu học, mầm non về phối hợp chặt chẽ với ngành y tế trong triển khai tiêm vắc xin.</w:t>
      </w:r>
    </w:p>
    <w:p>
      <w:r>
        <w:t>4. Sở Tài chính</w:t>
      </w:r>
    </w:p>
    <w:p>
      <w:r>
        <w:t>Trên cơ sở Quyết định giao dự toán ngân sách nhà nước của Sở Y tế, trong phạm vi dự toán ngân sách của ngành y tế đã được UBND tỉnh giao năm 2025, Sở Tài chính thực hiện cấp phát kinh phí đầy đủ, kịp thời.</w:t>
      </w:r>
    </w:p>
    <w:p>
      <w:r>
        <w:t>5. UBND các huyện, thị xã, thành phố</w:t>
      </w:r>
    </w:p>
    <w:p>
      <w:r>
        <w:t>- Xây dựng kế hoạch và bố trí kinh phí triển khai chiến dịch tiêm chủng vắc xin phòng, chống dịch Sởi tại địa phương; chỉ đạo các cơ quan, đơn vị có liên quan phối hợp với ngành y tế triển khai thực hiện hiệu quả.</w:t>
      </w:r>
    </w:p>
    <w:p>
      <w:r>
        <w:t>- Chỉ đạo các phòng, ban, đơn vị có liên quan, UBND các xã, phường, thị trấn phối hợp chặt chẽ với các đơn vị y tế trong công tác tuyên truyền, điều tra, lập danh sách đối tượng và tổ chức thực hiện chiến dịch tiêm chủng vắc xin phòng, chống dịch Sởi năm 2025 trên địa bàn.</w:t>
      </w:r>
    </w:p>
    <w:p>
      <w:r>
        <w:t>UBND tỉnh đề nghị các sở, ban, ngành và UBND các huyện, thị xã, thành phố triển khai thực hiện đảm bảo theo Kế hoạch. Trong quá trình thực hiện, nếu có khó khăn, vướng mắc, kịp thời phản ánh về Sở Y tế để được hướng dẫn, giải quyết./.</w:t>
      </w:r>
    </w:p>
    <w:p>
      <w:r>
        <w:t>Nơi nhận:</w:t>
      </w:r>
    </w:p>
    <w:p>
      <w:r>
        <w:t>-    Bộ Y tế;</w:t>
      </w:r>
    </w:p>
    <w:p>
      <w:r>
        <w:t>- Viện Pasteur Nha Trang;</w:t>
      </w:r>
    </w:p>
    <w:p>
      <w:r>
        <w:t>- Chủ tịch, PCT UBND tỉnh (Đ/c Minh);</w:t>
      </w:r>
    </w:p>
    <w:p>
      <w:r>
        <w:t>- Mặt trận, các tổ chức chính trị - xã hội;</w:t>
      </w:r>
    </w:p>
    <w:p>
      <w:r>
        <w:t>- Các sở, ban, ngành;</w:t>
      </w:r>
    </w:p>
    <w:p>
      <w:r>
        <w:t>- UBND các huyện, thị xã, thành phố;</w:t>
      </w:r>
    </w:p>
    <w:p>
      <w:r>
        <w:t>- Báo Bình Thuận;</w:t>
      </w:r>
    </w:p>
    <w:p>
      <w:r>
        <w:t>- Đài Phát thanh - Truyền hình Bình Thuận;</w:t>
      </w:r>
    </w:p>
    <w:p>
      <w:r>
        <w:t>- Lưu: VT, KGVXNV. Trâm</w:t>
      </w:r>
    </w:p>
    <w:p>
      <w:r>
        <w:t>KT. CHỦ TỊCH</w:t>
      </w:r>
    </w:p>
    <w:p>
      <w:r>
        <w:t>PHÓ CHỦ TỊCH</w:t>
      </w:r>
    </w:p>
    <w:p>
      <w:r>
        <w:t>Nguyễn Minh</w:t>
      </w:r>
    </w:p>
    <w:p>
      <w:r>
        <w:t>PHỤ LỤC</w:t>
      </w:r>
    </w:p>
    <w:p>
      <w:r>
        <w:t>SỐ LƯỢNG DỰ KIẾN PHÂN BỔ VẮC XIN SỞI-RUBELLA TỪ NGUỒN TỔ CHỨC Y TẾ THẾ GIỚI VIỆN TRỢ</w:t>
      </w:r>
    </w:p>
    <w:p>
      <w:r>
        <w:t>Số TT</w:t>
      </w:r>
    </w:p>
    <w:p>
      <w:r>
        <w:t>Địa phương</w:t>
      </w:r>
    </w:p>
    <w:p>
      <w:r>
        <w:t>Vắc xin MR (liều)</w:t>
      </w:r>
    </w:p>
    <w:p>
      <w:r>
        <w:t>1</w:t>
      </w:r>
    </w:p>
    <w:p>
      <w:r>
        <w:t>Huyện Tuy Phong</w:t>
      </w:r>
    </w:p>
    <w:p>
      <w:r>
        <w:t>2.000</w:t>
      </w:r>
    </w:p>
    <w:p>
      <w:r>
        <w:t>2</w:t>
      </w:r>
    </w:p>
    <w:p>
      <w:r>
        <w:t>Huyện Bắc Bình</w:t>
      </w:r>
    </w:p>
    <w:p>
      <w:r>
        <w:t>1.200</w:t>
      </w:r>
    </w:p>
    <w:p>
      <w:r>
        <w:t>3</w:t>
      </w:r>
    </w:p>
    <w:p>
      <w:r>
        <w:t>Huyện Hàm Thuận Bắc</w:t>
      </w:r>
    </w:p>
    <w:p>
      <w:r>
        <w:t>1.200</w:t>
      </w:r>
    </w:p>
    <w:p>
      <w:r>
        <w:t>4</w:t>
      </w:r>
    </w:p>
    <w:p>
      <w:r>
        <w:t>Thành phố Phan Thiết</w:t>
      </w:r>
    </w:p>
    <w:p>
      <w:r>
        <w:t>3.000</w:t>
      </w:r>
    </w:p>
    <w:p>
      <w:r>
        <w:t>5</w:t>
      </w:r>
    </w:p>
    <w:p>
      <w:r>
        <w:t>Huyện Hàm Thuận Nam</w:t>
      </w:r>
    </w:p>
    <w:p>
      <w:r>
        <w:t>1.000</w:t>
      </w:r>
    </w:p>
    <w:p>
      <w:r>
        <w:t>6</w:t>
      </w:r>
    </w:p>
    <w:p>
      <w:r>
        <w:t>Huyện Hàm Tân</w:t>
      </w:r>
    </w:p>
    <w:p>
      <w:r>
        <w:t>700</w:t>
      </w:r>
    </w:p>
    <w:p>
      <w:r>
        <w:t>7</w:t>
      </w:r>
    </w:p>
    <w:p>
      <w:r>
        <w:t>Thị xã La Gi</w:t>
      </w:r>
    </w:p>
    <w:p>
      <w:r>
        <w:t>700</w:t>
      </w:r>
    </w:p>
    <w:p>
      <w:r>
        <w:t>8</w:t>
      </w:r>
    </w:p>
    <w:p>
      <w:r>
        <w:t>Huyện Tánh Linh</w:t>
      </w:r>
    </w:p>
    <w:p>
      <w:r>
        <w:t>500</w:t>
      </w:r>
    </w:p>
    <w:p>
      <w:r>
        <w:t>9</w:t>
      </w:r>
    </w:p>
    <w:p>
      <w:r>
        <w:t>Huyện Đức Linh</w:t>
      </w:r>
    </w:p>
    <w:p>
      <w:r>
        <w:t>500</w:t>
      </w:r>
    </w:p>
    <w:p>
      <w:r>
        <w:t>10</w:t>
      </w:r>
    </w:p>
    <w:p>
      <w:r>
        <w:t>Huyện Phú Quý</w:t>
      </w:r>
    </w:p>
    <w:p>
      <w:r>
        <w:t>100</w:t>
      </w:r>
    </w:p>
    <w:p>
      <w:r>
        <w:t>11</w:t>
      </w:r>
    </w:p>
    <w:p>
      <w:r>
        <w:t>Trung tâm Kiểm soát bệnh tật tỉnh</w:t>
      </w:r>
    </w:p>
    <w:p>
      <w:r>
        <w:t>100</w:t>
      </w:r>
    </w:p>
    <w:p>
      <w:r>
        <w:t>Tổng</w:t>
      </w:r>
    </w:p>
    <w:p>
      <w:r>
        <w:t>11.000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