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7723/KH-UBND năm 2024 thực hiện Chỉ thị 35/CT-TTg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7723/KH-UBND</w:t>
      </w:r>
    </w:p>
    <w:p>
      <w:r>
        <w:t>Bến Tre, ngày 14 tháng 11 năm 2024</w:t>
      </w:r>
    </w:p>
    <w:p>
      <w:r>
        <w:t>KẾ HOẠCH</w:t>
      </w:r>
    </w:p>
    <w:p>
      <w:r>
        <w:t>TRIỂN KHAI THỰC HIỆN CHỈ THỊ SỐ 35/CT-TTG NGÀY 17/9/2024 CỦA THỦ TƯỚNG CHÍNH PHỦ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w:t>
      </w:r>
    </w:p>
    <w:p>
      <w:r>
        <w:t>Thực hiện Chỉ thị số 35/CT-TTg ngày 17/9/2024 của Thủ tướng Chính phủ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 (Chỉ thị số 35/CT-TTg) và ý kiến chỉ đạo của Ban cán sự đảng Ủy ban nhân dân tỉnh tại Công văn số 1388-CV/BCSĐ ngày 10/11/2024 về việc tham mưu Ban cán sự đảng Ủy ban nhân dân tỉnh thực hiện ý kiến của Ban Thường vụ Tỉnh ủy về tập trung lãnh đạo và thực hiện Chỉ thị số 35/CT-TTg; Ủy ban nhân dân tỉnh ban hành Kế hoạch triển khai thực hiện với những nội dung cụ thể như sau:</w:t>
      </w:r>
    </w:p>
    <w:p>
      <w:r>
        <w:t>I. MỤC ĐÍCH, YÊU CẦU</w:t>
      </w:r>
    </w:p>
    <w:p>
      <w:r>
        <w:t>1.  Quán triệt, triển khai thực hiện nghiêm túc Chỉ thị số 35/CT-TTg đến toàn thể cán bộ, công chức, viên chức, người lao động trong các cơ quan, đơn vị, lực lượng vũ trang nhân dân (cán bộ, công nhân viên chức) trên địa bàn tỉnh gương mẫu chấp hành các quy định của pháp luật về trật tự, an toàn giao thông (TTATGT) xử lý kỷ luật nghiêm đối với các trường hợp vi phạm nồng độ cồn, không hợp tác với lực lượng chức năng trong xử lý vi phạm theo đúng quy định pháp luật.</w:t>
      </w:r>
    </w:p>
    <w:p>
      <w:r>
        <w:t>2.  Phát huy vai trò tiên phong, gương mẫu, đi đầu của cán bộ, nhất là người đứng đầu, Thủ trưởng cơ quan, đơn vị trong công tác tuyên truyền và chấp hành pháp luật về giao thông có ý nghĩa rất quan trọng để xây dựng ý thức, hình thành thói quen tự giác chấp hành pháp luật, trước hết là pháp luật về giao thông, cũng như các quy định khác của pháp luật trong toàn xã hội.</w:t>
      </w:r>
    </w:p>
    <w:p>
      <w:r>
        <w:t>3.  Việc xử lý vi phạm pháp luật về TTATGT phải đảm bảo tính khách quan, công bằng, công khai, đúng quy định với phương châm “ không có vùng cấm, không có ngoại lệ ”; mục tiêu quan trọng nhất là bảo đảm an ninh, an toàn sức khỏe, tính mạng, tài sản của Nhân dân.</w:t>
      </w:r>
    </w:p>
    <w:p>
      <w:r>
        <w:t>II. NHIỆM VỤ, GIẢI PHÁP TRỌNG TÂM</w:t>
      </w:r>
    </w:p>
    <w:p>
      <w:r>
        <w:t>1.  Tiếp tục quán triệt, thực hiện nghiêm túc các chỉ đạo của lãnh đạo các cấp trong công tác bảo đảm TTATGT  [1], gắn với tăng cường tuyên truyền chủ trương, đường lối, quy định của Đảng, chính sách, pháp luật của Nhà nước trên lĩnh vực TTATTGT.</w:t>
      </w:r>
    </w:p>
    <w:p>
      <w:r>
        <w:t>Mỗi cán bộ, đảng viên, công chức, viên chức và chiến sỹ trong lực lượng vũ trang phải phát huy vai trò tiên phong, gương mẫu trong chấp hành các quy định của Luật Phòng, chống tác hại của rượu, bia, không sử dụng rượu, bia trong các hội nghị, lễ, sự kiện có mời cơm trong giờ hành chính, giờ nghỉ của ngày làm việc và không điều khiển phương tiện khi trong cơ thể có nồng độ cồn; đồng thời, vận động người thân chấp hành và không lợi dụng uy tín, vị trí công tác để can thiệp vào việc xử lý vi phạm giao thông của các lực lượng chức năng, nhất là vi phạm nồng độ cồn; với tinh thần quyết liệt, thượng tôn pháp luật, “ không có vùng cấm, không có ngoại lệ ”, từng bước góp phần xây dựng ý thức chấp hành pháp luật, mà trước hết là pháp luật về giao thông.</w:t>
      </w:r>
    </w:p>
    <w:p>
      <w:r>
        <w:t>2.  Thủ trưởng các cơ quan, đơn vị, địa phương tăng cường siết chặt kỷ luật, kỷ cương, nâng cao hiệu lực, hiệu quả công tác quản lý Nhà nước trên lĩnh vực TTATGT. Khi có thông báo của cơ quan chức năng về việc cán bộ, công chức, viên chức và chiến sỹ trong lực lượng vũ trang thuộc phạm vi quản lý vi phạm nồng độ cồn, không hợp tác với lực lượng chức năng trong xử lý vi phạm, cơ quan quản lý cán bộ căn cứ quy định của pháp luật về kỷ luật cán bộ, công chức, viên chức và quy định riêng của cơ quan, đơn vị, địa phương phải thực hiện quy trình xử lý nghiêm theo quy định; việc xử lý phải bảo đảm khách quan, công bằng, công khai, dân chủ, nghiêm minh, chính xác, kịp thời, đúng thẩm quyền, trình tự, thủ tục. Nghiêm cấm việc bao che, giấu giếm khuyết điểm cho cán bộ, công nhân viên chức vi phạm.</w:t>
      </w:r>
    </w:p>
    <w:p>
      <w:r>
        <w:t>3.  Xem xét trách nhiệm của thủ trưởng, người đứng đầu cơ quan, đơn vị trực tiếp sử dụng cán bộ, công nhân viên chức có nhiều người vi phạm nồng độ cồn, không chấp hành hiệu lệnh, yêu cầu của lực lượng thực thi công vụ hoặc xử lý không nghiêm minh, chưa kịp thời cán bộ, công nhân viên chức có hành vi vi phạm thuộc thẩm quyền quản lý.</w:t>
      </w:r>
    </w:p>
    <w:p>
      <w:r>
        <w:t>4.  Các sở, ban, ngành, địa phương trên địa bàn tỉnh tổ chức quán triệt cho cán bộ, đảng viên, lực lượng vũ trang toàn tỉnh nắm, gương mẫu thực hiện nghiêm Chỉ thị số 35/CT-TTg và tiếp tục thực hiện có hiệu quả Chỉ thị số 02/CT-UBND ngày 05/3/2019 của Ủy ban nhân dân tỉnh về nâng cao hiệu quả sử dụng thời giờ làm việc, không uống rượu, bia trong giờ làm việc đối với cán bộ, công chức, viên chức trên địa bàn tỉnh Bến Tre; quá trình thực hiện tăng cường công tác thanh tra, kiểm tra, giám sát, gồm cả giám sát từ Nhân dân về việc chấp hành kỷ luật, kỷ cương khi tham gia giao thông đối với cán bộ, công chức, viên chức trong các cơ quan hành chính nhà nước, đơn vị sự nghiệp công lập, đơn vị lực lượng vũ trang.</w:t>
      </w:r>
    </w:p>
    <w:p>
      <w:r>
        <w:t>III. PHÂN CÔNG NHIỆM VỤ</w:t>
      </w:r>
    </w:p>
    <w:p>
      <w:r>
        <w:t>1. Công an tỉnh</w:t>
      </w:r>
    </w:p>
    <w:p>
      <w:r>
        <w:t>- Chỉ đạo Công an các đơn vị, địa phương tăng cường, đẩy mạnh công tác tuyên truyền, phổ biến các nội dung cơ bản của Chỉ thị số 35/CT-TTg rộng rãi trong cán bộ, công chức, viên chức, chiến sỹ trong lực lượng vũ trang và Nhân dân nắm, tự giác thực hiện nghiêm túc.</w:t>
      </w:r>
    </w:p>
    <w:p>
      <w:r>
        <w:t>- Tiếp tục huy động tối đa lực lượng, phương tiện để tăng cường công tác kiểm tra, kiểm soát về nồng độ cồn, quá trình tuần tra, kiểm tra, xử lý vi phạm pháp luật về giao thông phải quyết liệt, triệt để, tuân thủ tinh thần “ thượng tôn pháp luật ”, “ không có vùng cấm, không có ngoại lệ ”, không giải quyết các trường hợp can thiệp, tác động để bỏ qua lỗi vi phạm; xử lý kỷ luật nghiêm đối với lực lượng thi hành công vụ không xử lý triệt để, bỏ qua lỗi vi phạm trong quá trình thực hiện nhiệm vụ bảo đảm TTATGT. Quá trình xử lý phải tiến hành xác minh, nếu người vi phạm là cán bộ, công chức, viên chức và chiến sỹ trong lực lượng vũ trang vi phạm nồng độ cồn khi điều khiển phương tiện giao thông, không hợp tác với lực lượng chức năng trong xử lý vi phạm phải được thông báo về cơ quan, đơn vị quản lý cán bộ để xem xét, xử lý theo đúng quy định.</w:t>
      </w:r>
    </w:p>
    <w:p>
      <w:r>
        <w:t>- Thực hiện nghiêm công tác điều tra, giải quyết tai nạn giao thông, bảo đảm tất cả các vụ tai nạn giao thông phải tiến hành kiểm tra nồng độ cồn của người điều khiển phương tiện. Đối với các trường hợp điều khiển phương tiện vi phạm giao thông liên quan đến nồng độ cồn gây tai nạn giao thông, có hành vi chống đối, gây rối trật tự công cộng, cản trở hoạt động thực thi nhiệm vụ của các lực lượng chức năng, phải khẩn trương củng cố hồ sơ, điều tra, phối hợp với các cơ quan Viện kiểm sát, Tòa án xử lý nghiêm theo đúng quy định của pháp luật.</w:t>
      </w:r>
    </w:p>
    <w:p>
      <w:r>
        <w:t>2. Bộ Chỉ huy quân sự, Bộ Chỉ huy Bộ đội biên phòng tỉnh</w:t>
      </w:r>
    </w:p>
    <w:p>
      <w:r>
        <w:t>- Phối hợp với các cơ quan, đơn vị chức năng Công an tỉnh tiến hành điều tra, xử lý nghiêm các vụ tai nạn giao thông liên quan đến nồng độ cồn do người và phương tiện của Quân đội quản lý gây ra.</w:t>
      </w:r>
    </w:p>
    <w:p>
      <w:r>
        <w:t>- Tổ chức kiểm điểm, xử lý nghiêm các trường hợp quân nhân, công chức, công nhân và viên chức quốc phòng trong Quân đội vi phạm nồng độ cồn, không hợp tác với lực lượng chức năng trong xử lý vi phạm.</w:t>
      </w:r>
    </w:p>
    <w:p>
      <w:r>
        <w:t>3. Sở Nội vụ</w:t>
      </w:r>
    </w:p>
    <w:p>
      <w:r>
        <w:t>- Tổ chức thông tin tuyên truyền, phổ biến, theo dõi tình hình cán bộ, công chức, viên chức vi phạm nồng độ cồn trên địa bàn toàn tỉnh.</w:t>
      </w:r>
    </w:p>
    <w:p>
      <w:r>
        <w:t>- Căn cứ quy định của pháp luật về xử lý kỷ luật hành chính, hướng dẫn của Bộ Nội vụ để hướng dẫn các cơ quan, tổ chức, đơn vị xử lý nghiêm minh các trường hợp vi phạm, xử lý trách nhiệm của người đứng đầu theo quy định; đồng thời, biểu dương, khen thưởng các điển hình cán bộ, công chức, viên chức góp phần bảo đảm TTATGT.</w:t>
      </w:r>
    </w:p>
    <w:p>
      <w:r>
        <w:t>4. Đề nghị Ủy ban Mặt trận Tổ quốc Việt Nam tỉnh và các tổ chức chính trị - xã hội</w:t>
      </w:r>
    </w:p>
    <w:p>
      <w:r>
        <w:t>Tăng cường tuyên truyền, vận động Nhân dân, đoàn viên, hội viên tích cực, tự giác, gương mẫu trong chấp hành các quy định của pháp luật về TTATGT và xử lý kỷ luật nghiêm đối với cán bộ, đoàn viên, hội viên vi phạm nồng độ cồn, không hợp tác với lực lượng chức năng trong xử lý vi phạm; tăng cường giám sát của Mặt trận Tổ quốc Việt Nam tỉnh và các đoàn thể Nhân dân, giám sát của Nhân dân đối với việc chấp hành kỷ luật, kỷ cương khi tham gia giao thông đối với cán bộ, công chức, viên chức và chiến sỹ trong lực lượng vũ trang.</w:t>
      </w:r>
    </w:p>
    <w:p>
      <w:r>
        <w:t>5. Đề nghị Viện kiểm sát nhân dân tỉnh, Tòa án nhân dân tỉnh</w:t>
      </w:r>
    </w:p>
    <w:p>
      <w:r>
        <w:t>Chỉ đạo đơn vị trực thuộc phối hợp Cơ quan điều tra xử lý nghiêm đối với các trường hợp cán bộ, công chức, viên chức và chiến sỹ trong lực lượng vũ trang vi phạm nồng độ cồn gây tai nạn nghiêm trọng hoặc có hành vi chống đối, gây rối trật tự công cộng, cản trở hoạt động thực thi nhiệm vụ của các lực lượng chức năng.</w:t>
      </w:r>
    </w:p>
    <w:p>
      <w:r>
        <w:t>6. Đề nghị Báo Đồng Khởi, Đài Phát thanh và Truyền hình Bến Tre</w:t>
      </w:r>
    </w:p>
    <w:p>
      <w:r>
        <w:t>Phát huy mạnh mẽ vai trò giám sát, tích cực tham gia phát hiện và góp ý, phê phán trước công luận về hành vi vi phạm pháp luật giao thông của cán bộ, công chức, viên chức và chiến sỹ trong lực lượng vũ trang, nhất là việc điều khiển phương tiện giao thông sau khi sử dụng đồ uống có cồn.</w:t>
      </w:r>
    </w:p>
    <w:p>
      <w:r>
        <w:t>7. Ủy ban nhân dân các huyện, thành phố</w:t>
      </w:r>
    </w:p>
    <w:p>
      <w:r>
        <w:t>Có văn bản cụ thể hóa các nhiệm vụ, giải pháp tại Phần II của Kế hoạch này phù hợp với đặc điểm tình hình, yêu cầu, nhiệm vụ tại địa phương.</w:t>
      </w:r>
    </w:p>
    <w:p>
      <w:r>
        <w:t>IV. TỔ CHỨC THỰC HIỆN</w:t>
      </w:r>
    </w:p>
    <w:p>
      <w:r>
        <w:t>1.  Các sở, ban, ngành tỉnh, Ủy ban nhân dân các huyện, thành phố và các đơn vị có liên quan tổ chức triển khai thực hiện nghiêm túc, hiệu quả Chỉ thị 35/CT-TTg và Kế hoạch này. Căn cứ nội dung Kế hoạch, các sở, ngành tỉnh, Ủy ban nhân dân các huyện, thành phố và các đơn vị được phân công nhiệm vụ xây dựng kế hoạch cụ thể hóa thực hiện theo chức năng, nhiệm vụ, phù hợp với tình hình thực tế tại đơn vị, địa phương; gửi kế hoạch về Ủy ban nhân dân tỉnh (qua Công an tỉnh) theo dõi, tổng hợp.</w:t>
      </w:r>
    </w:p>
    <w:p>
      <w:r>
        <w:t>Định kỳ hàng quý, hàng năm báo cáo kết quả thực hiện về Ủy ban nhân dân tỉnh (qua Công an tỉnh) để theo dõi, tổng hợp, báo cáo Thường trực Tỉnh ủy và Thủ tướng Chính phủ.</w:t>
      </w:r>
    </w:p>
    <w:p>
      <w:r>
        <w:t>2.  Giao Công an tỉnh chủ trì, phối hợp với Sở Nội vụ có trách nhiệm giúp Ủy ban nhân dân tỉnh theo dõi, hướng dẫn, kiểm tra, đôn đốc các sở, ban, ngành, địa phương và các đơn vị có liên quan triển khai thực hiện nghiêm túc nhiệm vụ được nêu trong Kế hoạch; tổng hợp, tham mưu báo cáo theo quy định./.</w:t>
      </w:r>
    </w:p>
    <w:p>
      <w:r>
        <w:t>Nơi nhận:</w:t>
      </w:r>
    </w:p>
    <w:p>
      <w:r>
        <w:t>- Bộ Công an (Cục CSGT);</w:t>
      </w:r>
    </w:p>
    <w:p>
      <w:r>
        <w:t>- TT TU, TT HĐND tỉnh;</w:t>
      </w:r>
    </w:p>
    <w:p>
      <w:r>
        <w:t>- CT, các PCT UBND tỉnh;</w:t>
      </w:r>
    </w:p>
    <w:p>
      <w:r>
        <w:t>- Chánh, các PCVP UBND tỉnh;</w:t>
      </w:r>
    </w:p>
    <w:p>
      <w:r>
        <w:t>- UBMTTQVN tỉnh và các tổ chức CT-XH tỉnh;</w:t>
      </w:r>
    </w:p>
    <w:p>
      <w:r>
        <w:t>- Các sở, ban, ngành tỉnh;</w:t>
      </w:r>
    </w:p>
    <w:p>
      <w:r>
        <w:t>- Tòa án nhân dân tỉnh;</w:t>
      </w:r>
    </w:p>
    <w:p>
      <w:r>
        <w:t>- Viện kiểm sát nhân dân tỉnh;</w:t>
      </w:r>
    </w:p>
    <w:p>
      <w:r>
        <w:t>- Báo ĐK, Đài PT&amp;TH;</w:t>
      </w:r>
    </w:p>
    <w:p>
      <w:r>
        <w:t>- UBND các huyện, TP;</w:t>
      </w:r>
    </w:p>
    <w:p>
      <w:r>
        <w:t>- Phòng: NC, KT, TH;</w:t>
      </w:r>
    </w:p>
    <w:p>
      <w:r>
        <w:t>- Cổng TTĐT;</w:t>
      </w:r>
    </w:p>
    <w:p>
      <w:r>
        <w:t>- Lưu: VT, PT.</w:t>
      </w:r>
    </w:p>
    <w:p>
      <w:r>
        <w:t>CHỦ TỊCH</w:t>
      </w:r>
    </w:p>
    <w:p>
      <w:r>
        <w:t>Trần Ngọc Tam</w:t>
      </w:r>
    </w:p>
    <w:p>
      <w:r>
        <w:t>[1] Trọng tâm là: Chỉ thị số 23-CT/TW ngày 25/5/2023 của Ban Bí thư về tăng cường sự lãnh đạo của Đảng đối với công tác bảo đảm TTATGT trong tình hình mới; Chỉ thị số 10/CT-TTg ngày 19/4/2023 của Thủ tướng Chính phủ về tăng cường công tác bảo đảm TTATGT đường bộ trong tình hình mới; Chỉ thị số 23/CT-TTg ngày 26/7/2024 của Thủ tướng Chính phủ về tăng cường công tác bảo đảm TTATGT đối với hoạt động kinh doanh vận tải đường bộ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