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7360/KH-UBND năm 2025 triển khai thi hành Luật Tiêu chuẩn và quy chuẩn kỹ thuật sửa đổi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7360/KH-UBND</w:t>
      </w:r>
    </w:p>
    <w:p>
      <w:r>
        <w:t>Lai Châu, ngày 19 tháng 11 năm 2025</w:t>
      </w:r>
    </w:p>
    <w:p>
      <w:r>
        <w:t>KẾ HOẠCH</w:t>
      </w:r>
    </w:p>
    <w:p>
      <w:r>
        <w:t>TRIỂN KHAI THI HÀNH LUẬT SỬA ĐỔI, BỔ SUNG MỘT SỐ ĐIỀU CỦA LUẬT TIÊU CHUẨN VÀ QUY CHUẨN KỸ THUẬT TRÊN ĐỊA BÀN TỈNH LAI CHÂU</w:t>
      </w:r>
    </w:p>
    <w:p>
      <w:r>
        <w:t>Thực hiện Quyết định số 2138/QĐ-TTg ngày 27 tháng 9 năm 2025 của Thủ tướng Chính phủ ban hành Kế hoạch triển khai thi hành Luật sửa đổi, bổ sung một số điều của Luật Tiêu chuẩn và quy chuẩn kỹ thuật. Ủy ban nhân dân tỉnh ban hành Kế hoạch triển khai thi hành Luật sửa đổi, bổ sung một số điều của Luật Tiêu chuẩn và quy chuẩn kỹ thuật (sau đây gọi tắt là Kế hoạch) với các nội dung sau:</w:t>
      </w:r>
    </w:p>
    <w:p>
      <w:r>
        <w:t>I. MỤC ĐÍCH, YÊU CẦU</w:t>
      </w:r>
    </w:p>
    <w:p>
      <w:r>
        <w:t>1. Mục đích</w:t>
      </w:r>
    </w:p>
    <w:p>
      <w:r>
        <w:t>- Bảo đảm sự chỉ đạo thống nhất của UBND tỉnh, Chủ tịch UBND tỉnh; sự phối hợp chặt chẽ, thường xuyên, có hiệu quả giữa các sở, ngành, Ủy ban nhân dân các xã, phường trong triển khai thi hành Luật.</w:t>
      </w:r>
    </w:p>
    <w:p>
      <w:r>
        <w:t>- Xác định cụ thể nội dung công việc, thời hạn, tiến độ hoàn thành và trách nhiệm của các sở, ngành liên quan và Ủy ban nhân dân các xã, phường trong triển khai thi hành Luật, bảo đảm kịp thời, đồng bộ, thống nhất, hiệu lực, hiệu quả.</w:t>
      </w:r>
    </w:p>
    <w:p>
      <w:r>
        <w:t>- Nâng cao nhận thức về Luật và trách nhiệm của các sở, ngành liên quan, Ủy ban nhân dân các xã, phường và Nhân dân trong thi hành Luật. Bảo đảm việc tổ chức triển khai hiệu quả các nội dung mới trong Luật, đặc biệt là xây dựng cơ sở dữ liệu quốc gia về tiêu chuẩn, đo lường, chất lượng; hoạt động công bố hợp chuẩn, hợp quy trên môi trường điện tử nhằm nâng cao hiệu quả quản lý nhà nước, phục vụ người dân, doanh nghiệp.</w:t>
      </w:r>
    </w:p>
    <w:p>
      <w:r>
        <w:t>2. Yêu cầu</w:t>
      </w:r>
    </w:p>
    <w:p>
      <w:r>
        <w:t>- Nội dung công việc phải gắn với trách nhiệm, vai trò của cơ quan, đơn vị được phân công chủ trì trong phối hợp với các sở, ngành liên quan và Ủy ban nhân dân các xã, phường trong triển khai thi hành Luật.</w:t>
      </w:r>
    </w:p>
    <w:p>
      <w:r>
        <w:t>- Thường xuyên kiểm tra, đôn đốc, hướng dẫn, kịp thời tháo gỡ những khó khăn, vướng mắc trong quá trình tổ chức triển khai thi hành Luật.</w:t>
      </w:r>
    </w:p>
    <w:p>
      <w:r>
        <w:t>II. NỘI DUNG KẾ HOẠCH</w:t>
      </w:r>
    </w:p>
    <w:p>
      <w:r>
        <w:t>1.    Trên cơ sở tài liệu do Trung ương biên soạn, các cơ quan, đơn vị tổ chức tuyên truyền, phổ biến, giáo dục pháp luật, tập huấn, bồi dưỡng nghiệp vụ về nội dung Luật và các văn bản quy định chi tiết thi hành Luật.</w:t>
      </w:r>
    </w:p>
    <w:p>
      <w:r>
        <w:t>- Cơ quan thực hiện: Sở Khoa học và Công nghệ; Sở Tư pháp; Sở Văn hóa, Thể thao và Du lịch; Báo và Phát thanh Truyền hình Lai Châu và các sở, ngành có liên quan.</w:t>
      </w:r>
    </w:p>
    <w:p>
      <w:r>
        <w:t>- Cơ quan phối hợp: Các sở, ngành; Ủy ban nhân dân các xã, phường.</w:t>
      </w:r>
    </w:p>
    <w:p>
      <w:r>
        <w:t>- Thời gian thực hiện: Quý IV năm 2025 và các năm tiếp theo.</w:t>
      </w:r>
    </w:p>
    <w:p>
      <w:r>
        <w:t>2.    Rà soát văn bản quy phạm pháp luật</w:t>
      </w:r>
    </w:p>
    <w:p>
      <w:r>
        <w:t>- Nội dung: Rà soát các văn bản quy phạm pháp luật có liên quan đến Luật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w:t>
      </w:r>
    </w:p>
    <w:p>
      <w:r>
        <w:t>- Cơ quan thực hiện: Sở Khoa học và Công nghệ tiến hành rà soát các văn bản quy phạm pháp luật có liên quan đến Luật thuộc thẩm quyền quản lý nhà nước của mình; các sở, ngành liên quan và Ủy ban nhân dân các xã, phường rà soát văn bản quy phạm pháp luật do cơ quan mình tham mưu ban hành có liên quan đến Luật thuộc phạm vi, lĩnh vực, địa bàn quản lý nhà nước được phân công và gửi kết quả rà soát kèm theo đề xuất sửa đổi, bổ sung, thay thế, bãi bỏ cụ thể từng văn bản và đánh giá sơ bộ tính tương thích với Luật sửa đổi, bổ sung một số điều của Luật Tiêu chuẩn và quy chuẩn kỹ thuật về Sở Khoa học và Công nghệ để tổng hợp báo cáo Chủ tịch UBND tỉnh. Đồng thời, các sở, ngành liên quan và Ủy ban nhân dân các xã, phường tiếp tục rà soát cập nhật định kỳ trong quá trình triển khai thi hành Luật và các văn bản hướng dẫn, bảo đảm kịp thời bổ sung, điều chỉnh các văn bản liên quan cho phù hợp.</w:t>
      </w:r>
    </w:p>
    <w:p>
      <w:r>
        <w:t>3.    Tham gia góp ý kiến vào dự thảo các văn bản quy định chi tiết, hướng dẫn thi hành Luật và Tổ chức triển khai các văn bản hướng dẫn thi hành Luật</w:t>
      </w:r>
    </w:p>
    <w:p>
      <w:r>
        <w:t>3.1. Tham gia góp ý kiến vào dự thảo các văn bản quy định chi tiết, hướng dẫn thi hành Luật</w:t>
      </w:r>
    </w:p>
    <w:p>
      <w:r>
        <w:t>a) Nghị định quy định chi tiết thi hành một số điều của Luật Tiêu chuẩn và quy chuẩn kỹ thuật và Luật sửa đổi, bổ sung một số điều của Luật Tiêu chuẩn và quy chuẩn kỹ thuật.</w:t>
      </w:r>
    </w:p>
    <w:p>
      <w:r>
        <w:t>- Cơ quan chủ trì: Sở Khoa học và Công nghệ.</w:t>
      </w:r>
    </w:p>
    <w:p>
      <w:r>
        <w:t>- Cơ quan phối hợp: Các sở, ngành có liên quan và UBND các xã, phường.</w:t>
      </w:r>
    </w:p>
    <w:p>
      <w:r>
        <w:t>- Thời gian thực hiện: Theo tiến độ xây dựng dự thảo văn bản của cơ quan chủ trì soạn thảo.</w:t>
      </w:r>
    </w:p>
    <w:p>
      <w:r>
        <w:t>b) Nghị định quy định về điều kiện kinh doanh dịch vụ và đánh giá sự phù hợp.</w:t>
      </w:r>
    </w:p>
    <w:p>
      <w:r>
        <w:t>- Cơ quan chủ trì: Sở Khoa học và Công nghệ.</w:t>
      </w:r>
    </w:p>
    <w:p>
      <w:r>
        <w:t>- Cơ quan phối hợp: Các sở, ngành có liên quan và UBND các xã, phường.</w:t>
      </w:r>
    </w:p>
    <w:p>
      <w:r>
        <w:t>- Thời gian thực hiện: Theo tiến độ xây dựng dự thảo văn bản của cơ quan chủ trì soạn thảo.</w:t>
      </w:r>
    </w:p>
    <w:p>
      <w:r>
        <w:t>3.2. Tổ chức triển khai các văn bản hướng dẫn thi hành Luật</w:t>
      </w:r>
    </w:p>
    <w:p>
      <w:r>
        <w:t>a) Nghị định quy định chi tiết thi hành một số điều của Luật Tiêu chuẩn và quy chuẩn kỹ thuật và Luật sửa đổi, bổ sung một số điều của Luật Tiêu chuẩn và quy chuẩn kỹ thuật.</w:t>
      </w:r>
    </w:p>
    <w:p>
      <w:r>
        <w:t>- Cơ quan chủ trì: Sở Khoa học và Công nghệ.</w:t>
      </w:r>
    </w:p>
    <w:p>
      <w:r>
        <w:t>- Cơ quan phối hợp: Các sở, ngành có liên quan và UBND các xã, phường.</w:t>
      </w:r>
    </w:p>
    <w:p>
      <w:r>
        <w:t>- Thời gian thực hiện: Sau khi Nghị định quy định chi tiết thi hành một số điều của Luật Tiêu chuẩn và quy chuẩn kỹ thuật và Luật sửa đổi, bổ sung một số điều của Luật Tiêu chuẩn và quy chuẩn kỹ thuật ban hành.</w:t>
      </w:r>
    </w:p>
    <w:p>
      <w:r>
        <w:t>b) Nghị định quy định về điều kiện kinh doanh dịch vụ và đánh giá sự phù hợp.</w:t>
      </w:r>
    </w:p>
    <w:p>
      <w:r>
        <w:t>- Cơ quan chủ trì: Sở Khoa học và Công nghệ.</w:t>
      </w:r>
    </w:p>
    <w:p>
      <w:r>
        <w:t>- Cơ quan phối hợp: Các sở, ngành có liên quan và UBND các xã, phường.</w:t>
      </w:r>
    </w:p>
    <w:p>
      <w:r>
        <w:t>- Thời gian thực hiện: Sau khi Nghị định quy định chi tiết thi hành một số điều của Luật Tiêu chuẩn và quy chuẩn kỹ thuật và Luật sửa đổi, bổ sung một số điều của Luật Tiêu chuẩn và quy chuẩn kỹ thuật ban hành.</w:t>
      </w:r>
    </w:p>
    <w:p>
      <w:r>
        <w:t>4.    Phối hợp kiểm tra việc thi hành Luật và các văn bản quy định chi tiết, hướng dẫn thi hành Luật</w:t>
      </w:r>
    </w:p>
    <w:p>
      <w:r>
        <w:t>- Cơ quan chủ trì: Sở Khoa học và Công nghệ</w:t>
      </w:r>
    </w:p>
    <w:p>
      <w:r>
        <w:t>- Cơ quan phối hợp: Các sở, ngành, UBND các xã, phường và các cơ quan, tổ chức, cá nhân có liên quan.</w:t>
      </w:r>
    </w:p>
    <w:p>
      <w:r>
        <w:t>- Thời gian thực hiện: Năm 2026 và các năm tiếp theo.</w:t>
      </w:r>
    </w:p>
    <w:p>
      <w:r>
        <w:t>5.    Tổ chức các nội dung hỗ trợ thi hành Luật theo quy định pháp luật</w:t>
      </w:r>
    </w:p>
    <w:p>
      <w:r>
        <w:t>- Các nội dung hỗ trợ thị hành Luật bao gồm:</w:t>
      </w:r>
    </w:p>
    <w:p>
      <w:r>
        <w:t>+ Hướng dẫn áp dụng các văn bản quy phạm pháp luật quy định chi tiết thi hành Luật;</w:t>
      </w:r>
    </w:p>
    <w:p>
      <w:r>
        <w:t>+ Tổ chức tiếp nhận và xử lý các kiến nghị, đề xuất của cơ quan, tổ chức, cá nhân trong quá trình thực hiện Luật và các văn bản hướng dẫn;</w:t>
      </w:r>
    </w:p>
    <w:p>
      <w:r>
        <w:t>+ Tổ chức rà soát, đánh giá và cập nhật hệ thống cơ sở dữ liệu liên quan;</w:t>
      </w:r>
    </w:p>
    <w:p>
      <w:r>
        <w:t>+ Bảo đảm các điều kiện thi hành theo quy định tại Điều 59 Luật Ban hành văn bản quy phạm pháp luật và Nghị định số 80/2025/NĐ-CP ngày 01 tháng 4 năm 2025 của Chính phủ về tổ chức thi hành văn bản quy phạm pháp luật.</w:t>
      </w:r>
    </w:p>
    <w:p>
      <w:r>
        <w:t>- Cơ quan thực hiện: Các sở, ngành có liên quan theo chức năng, nhiệm vụ quản lý được giao.</w:t>
      </w:r>
    </w:p>
    <w:p>
      <w:r>
        <w:t>6   . Tổ chức triển khai thực hiện Chiến lược tiêu chuẩn quốc gia</w:t>
      </w:r>
    </w:p>
    <w:p>
      <w:r>
        <w:t>Thời gian thực hiện sau khi Chiến lược tiêu chuẩn quốc gia được ban hành.</w:t>
      </w:r>
    </w:p>
    <w:p>
      <w:r>
        <w:t>III. KINH PHÍ BẢO ĐẢM</w:t>
      </w:r>
    </w:p>
    <w:p>
      <w:r>
        <w:t>1.    Kinh phí thực hiện Kế hoạch này được ưu tiên cân đối sử dụng từ định mức chi thường xuyên ngân sách hằng năm của các sở, ngành liên quan và Ủy ban nhân dân các xã, phường theo quy định của Luật Ngân sách nhà nước và các nguồn kinh phí hợp pháp khác theo quy định của pháp luật. Trong đó, ưu tiên bố trí nguồn kinh phí cho hoạt động ứng dụng công nghệ thông tin và công nghệ số, phục vụ triển khai cơ sở dữ liệu quốc gia về tiêu chuẩn, đo lường, chất lượng nhằm phục vụ hoạt động quản lý nhà nước theo quy định của Luật.</w:t>
      </w:r>
    </w:p>
    <w:p>
      <w:r>
        <w:t>2.    Đối với các nhiệm vụ triển khai trong năm 2025, các sở, ngành liên quan và Ủy ban nhân dân các xã, phường chủ động cân đối bố trí trong nguồn ngân sách nhà nước đã được giao năm 2025 để triển khai thực hiện.</w:t>
      </w:r>
    </w:p>
    <w:p>
      <w:r>
        <w:t>3.    Sở Tài chính, trên cơ sở đề xuất của các cơ quan, đơn vị, địa phương, chủ trì tổng hợp trình cấp có thẩm quyền bố trí kính phí để thực hiện Kế hoạch theo quy định của Luật Ngân sách nhà nước, Luật Đầu tư công và các văn bản hướng dẫn thi hành.</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Sở Khoa học và Công nghệ có trách nhiệm giúp Chủ tịch Ủy ban nhân dân tỉnh theo dõi, kiểm tra, đôn đốc các Sở, ngành liên quan và Ủy ban nhân dân các xã, phường triển khai thực hiện nhiệm vụ được nêu trong Kế hoạch, báo cáo Chủ tịch Ủy ban nhân dân tỉnh kết quả thực hiện hằng năm theo quy định; đề xuất biểu dương, khen thưởng theo quy định pháp luật các sản phẩm truyền thông có giá trị tuyên truyền cao, có sức lan toả xã hội, góp phần đưa Luật vào cuộc sống hiệu quả.</w:t>
      </w:r>
    </w:p>
    <w:p>
      <w:r>
        <w:t>2. Căn cứ nội dung Kế hoạch và tình hình thực tiễn, các sở, ngành và Ủy ban nhân dân các xã, phường được phân công chủ trì thực hiện nhiệm vụ được giao tại Kế hoạch này có trách nhiệm xây dựng kế hoạch chi tiết triển khai thi hành Luật trong phạm vi quản lý của sở, ngành và Ủy ban nhân dân xã, phường mình, báo cáo Chủ tịch Ủy ban nhân dân tỉnh kết quả thực hiện theo quy định.</w:t>
      </w:r>
    </w:p>
    <w:p>
      <w:r>
        <w:t>3. Trong quá trình thực hiện, nếu có khó khăn, vướng mắc các cơ quan, đơn vị, địa phương kịp thời phản ánh về Ủy ban nhân dân tỉnh (qua Sở Khoa học và Công nghệ) để xem xét, giải quyết.</w:t>
      </w:r>
    </w:p>
    <w:p>
      <w:r>
        <w:t>Ủy ban nhân dân tỉnh yêu cầu các cơ quan, đơn vị, địa phương nghiêm túc triển khai thực hiện./.</w:t>
      </w:r>
    </w:p>
    <w:p>
      <w:r>
        <w:t>Nơi nhận    :</w:t>
      </w:r>
    </w:p>
    <w:p>
      <w:r>
        <w:t>- Bộ Khoa học và Công nghệ;</w:t>
      </w:r>
    </w:p>
    <w:p>
      <w:r>
        <w:t>- Thường trực HĐND tỉnh;</w:t>
      </w:r>
    </w:p>
    <w:p>
      <w:r>
        <w:t>- Chủ tịch, các Phó chủ tịch UBND tỉnh;</w:t>
      </w:r>
    </w:p>
    <w:p>
      <w:r>
        <w:t>- Các sở, ngành;</w:t>
      </w:r>
    </w:p>
    <w:p>
      <w:r>
        <w:t>- UBND các xã, phường;</w:t>
      </w:r>
    </w:p>
    <w:p>
      <w:r>
        <w:t>- Văn phòng UBND tỉnh: V, CB;</w:t>
      </w:r>
    </w:p>
    <w:p>
      <w:r>
        <w:t>- Lưu: VT, Vx3.</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