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65/KH-UBND năm 2024 thực hiện đánh số và gắn biển số nhà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27/03/2024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65/KH-UBND</w:t>
      </w:r>
    </w:p>
    <w:p>
      <w:r>
        <w:t>Cần Thơ, ngày 27 tháng 3 năm 2024</w:t>
      </w:r>
    </w:p>
    <w:p>
      <w:r>
        <w:t>KẾ HOẠCH</w:t>
      </w:r>
    </w:p>
    <w:p>
      <w:r>
        <w:t>TRIỂN KHAI THỰC HIỆN ĐÁNH SỐ VÀ GẮN BIỂN SỐ NHÀ TRÊN ĐỊA BÀN THÀNH PHỐ CẦN THƠ</w:t>
      </w:r>
    </w:p>
    <w:p>
      <w:r>
        <w:t>Căn cứ Quyết định số 05/2006/QĐ-BXD ngày 08 tháng 3 năm 2006 của Bộ trưởng Bộ Xây dựng về việc ban hành Quy chế đánh số và gắn biển số nhà;</w:t>
      </w:r>
    </w:p>
    <w:p>
      <w:r>
        <w:t>Căn cứ Quyết định số 56/2008/QĐ-UBND ngày 17 tháng 6 năm 2008 của Ủy ban nhân dân thành phố Cần Thơ về việc ban hành Quy định về đánh số và gắn biển số nhà;</w:t>
      </w:r>
    </w:p>
    <w:p>
      <w:r>
        <w:t>Thực hiện Công văn số 5948/BXD-QLN ngày 22 tháng 12 năm 2023 của Bộ Xây dựng về việc tăng cường thực hiện các quy định của pháp luật về đánh số và gắn biển số nhà;</w:t>
      </w:r>
    </w:p>
    <w:p>
      <w:r>
        <w:t>Ủy ban nhân dân thành phố xây dựng kế hoạch đánh số và gắn biển số nhà trên địa bàn thành phố Cần Thơ cụ thể như sau:</w:t>
      </w:r>
    </w:p>
    <w:p>
      <w:r>
        <w:t>I. MỤC ĐÍCH, YÊU CẦU:</w:t>
      </w:r>
    </w:p>
    <w:p>
      <w:r>
        <w:t>1. Mục đích</w:t>
      </w:r>
    </w:p>
    <w:p>
      <w:r>
        <w:t>a) Tạo điều kiện thuận lợi để tổ chức, hộ gia đình, cá nhân thực hiện yêu cầu giao tiếp, tiếp nhận các thông tin, thư tín, liên lạc, giao dịch thương mại, giao dịch dân sự và các giao dịch khác;</w:t>
      </w:r>
    </w:p>
    <w:p>
      <w:r>
        <w:t>b) Góp phần chỉnh trang diện mạo đô thị và nông thôn, an ninh, trật tự, phòng cháy, chữa cháy, quản lý dân cư và quản lý đánh số nhà bảo đảm gắn với cơ sở dữ liệu quốc gia về dân cư, làm giàu dữ liệu dân cư để phục vụ Chính phủ điện tử, hướng tới Chính phủ số.</w:t>
      </w:r>
    </w:p>
    <w:p>
      <w:r>
        <w:t>c) Nhằm để thực hiện việc đánh số và gắn biển số nhà cho đồng bộ, đúng theo Quyết định số 05/2006/QĐ-BXD ngày của Bộ Xây dựng.</w:t>
      </w:r>
    </w:p>
    <w:p>
      <w:r>
        <w:t>2. Yêu cầu:</w:t>
      </w:r>
    </w:p>
    <w:p>
      <w:r>
        <w:t>a) Việc lắp gắn biển số nhà, công trình xây dựng phải đảm bảo tính khoa học, phù hợp với tình hình thực tiễn của địa phương, đảm bảo theo quy định và quy hoạch được duyệt.</w:t>
      </w:r>
    </w:p>
    <w:p>
      <w:r>
        <w:t>b) Phải tuân thủ nguyên tắc, quy chế và các quy định pháp luật hiện hành theo các văn bản quy định, hướng dẫn của Bộ Xây dựng.</w:t>
      </w:r>
    </w:p>
    <w:p>
      <w:r>
        <w:t>c) Phải đảm bảo dân chủ, công khai trong quá trình thực hiện; các tổ chức và nhân dân phải nắm bắt được chủ trương, cách thức thực hiện và đồng thuận cao để thực hiện.</w:t>
      </w:r>
    </w:p>
    <w:p>
      <w:r>
        <w:t>c) Ủy ban nhân dân cấp xã rà soát lại các trường hợp đã được đánh số nhưng chưa gắn được, gắn sót biển số nhà; các trường hợp nhà phát sinh mới sau khi đánh số để giải quyết gắn và trao chứng nhận biển số nhà theo quy định.</w:t>
      </w:r>
    </w:p>
    <w:p>
      <w:r>
        <w:t>II. NỘI DUNG THỰC HIỆN:</w:t>
      </w:r>
    </w:p>
    <w:p>
      <w:r>
        <w:t>1. Giao Sở Xây dựng:</w:t>
      </w:r>
    </w:p>
    <w:p>
      <w:r>
        <w:t>a) Hướng dẫn Ủy ban nhân dân quận, huyện xây dựng kế hoạch và tổ chức thực hiện việc đánh số và gắn biển số nhà trên địa bàn.</w:t>
      </w:r>
    </w:p>
    <w:p>
      <w:r>
        <w:t>b) Phối hợp với các ngành chức năng có liên quan thường xuyên kiểm tra theo dõi, đôn đốc việc thực hiện Quy định về đánh số và gắn biển số nhà trên địa bàn thành phố.</w:t>
      </w:r>
    </w:p>
    <w:p>
      <w:r>
        <w:t>c) Tổng hợp, báo cáo kết quả thực hiện đánh số và gắn biển số nhà trên địa bàn thành phố về Ủy ban nhân dân thành phố.</w:t>
      </w:r>
    </w:p>
    <w:p>
      <w:r>
        <w:t>2. Đề nghị Công an thành phố:</w:t>
      </w:r>
    </w:p>
    <w:p>
      <w:r>
        <w:t>Chỉ đạo Công an quận, huyện phối hợp Ủy ban nhân dân quận, huyện:</w:t>
      </w:r>
    </w:p>
    <w:p>
      <w:r>
        <w:t>a) Thực hiện đánh số và gắn biển số nhà trên các tuyến đường đã được Hội đồng nhân dân thành phố ban hành Nghị quyết về việc đặt tên đường gắn với cơ sở dữ liệu quốc gia về dân cư, làm giàu dữ liệu dân cư để phục vụ Chính phủ điện tử, hướng tới Chính phủ số.</w:t>
      </w:r>
    </w:p>
    <w:p>
      <w:r>
        <w:t>b) Rà soát, xử lý lại các trường hợp đã được đánh số, gắn biển số nhà trước đây cập nhật vào cơ sở dữ liệu quốc gia về dân cư.</w:t>
      </w:r>
    </w:p>
    <w:p>
      <w:r>
        <w:t>3. Giao Ủy ban nhân dân quận, huyện:</w:t>
      </w:r>
    </w:p>
    <w:p>
      <w:r>
        <w:t>a) Chỉ đạo Ủy ban nhân dân cấp xã tổ chức thực hiện đánh số, gắn biển số nhà, công trình xây dựng và trao giấy chứng nhận biển số nhà các hộ trên các tuyến đường đã được Hội đồng nhân dân thành phố ban hành Nghị quyết về việc đặt tên đường và báo cáo kết quả thực hiện gửi về Sở Xây dựng.</w:t>
      </w:r>
    </w:p>
    <w:p>
      <w:r>
        <w:t>- Thời gian thực hiện: Trong thời hạn 90 ngày kể từ ngày Hội đồng nhân dân thành phố ban hành Nghị quyết về việc đặt tên đường.</w:t>
      </w:r>
    </w:p>
    <w:p>
      <w:r>
        <w:t>b) Chỉ đạo Ủy ban nhân dân cấp xã rà soát lại các trường hợp đã được đánh số nhưng chưa gắn được, gắn sót biển số nhà; các trường hợp nhà phát sinh mới sau khi đánh số để giải quyết gắn và trao chứng nhận biển số nhà theo quy định; kiểm tra việc thực hiện gắn biển số nhà.</w:t>
      </w:r>
    </w:p>
    <w:p>
      <w:r>
        <w:t>- Thời gian thực hiện: định kỳ 06 tháng/1 lần</w:t>
      </w:r>
    </w:p>
    <w:p>
      <w:r>
        <w:t>- Phối hợp Công an quận, huyện cập nhật vào cơ sở dữ liệu quốc gia về dân cư các trường hợp đánh số mới và đánh số trước đây.</w:t>
      </w:r>
    </w:p>
    <w:p>
      <w:r>
        <w:t>- Trong trường hợp nhà ở nằm cặp theo Quốc lộ, tỉnh lộ thuộc địa phận quản lý của hai quận, huyện khác nhau thì Ủy ban nhân dân quận, huyện đó phối hợp đánh số nhà theo nguyên tắc quy định tại Quyết định số 56/2008/QĐ-UBND.</w:t>
      </w:r>
    </w:p>
    <w:p>
      <w:r>
        <w:t>- Tăng cường công tác thanh tra, kiểm tra, xử lý các vi phạm về quản lý đánh số và gắn biển số nhà theo thẩm quyền.</w:t>
      </w:r>
    </w:p>
    <w:p>
      <w:r>
        <w:t>4.  Kinh phí thực hiện gắn biển số nhà theo hình thức xã hội hóa (chính quyền cấp giấy chứng nhận biển số nhà và quy định mẫu - hộ dân tự làm và gắn biển số nhà).</w:t>
      </w:r>
    </w:p>
    <w:p>
      <w:r>
        <w:t>III. PHÂN CÔNG THỰC HIỆN:</w:t>
      </w:r>
    </w:p>
    <w:p>
      <w:r>
        <w:t>1.  Trên cơ sở mục đích, yêu cầu, nhiệm vụ được giao trong kế hoạch và Điều 28 Quyết định số 56/2008/QĐ-UBND ngày 17 tháng 6 năm 2008 của Ủy ban nhân dân thành phố Cần Thơ, đề nghị các Sở, cơ quan, đơn vị có liên quan, Ủy ban nhân dân quận, huyện chỉ đạo các phòng, ban, đơn vị chuyên môn trực thuộc xây dựng kế hoạch thực hiện cụ thể và xác định thời gian hoàn thành, đảm bảo đạt được theo Kế hoạch đề ra.</w:t>
      </w:r>
    </w:p>
    <w:p>
      <w:r>
        <w:t>2.  Giao Sở Xây dựng có trách nhiệm, theo dõi, đôn đốc việc thực hiện Kế hoạch này, hướng dẫn các đơn vị thực hiện theo đúng quy định và thẩm quyền; trường hợp vượt thẩm quyền, Sở Xây dựng tổng hợp, đề xuất, tham mưu Ủy ban nhân dân thành phố xem xét, giải quyết kịp thời đối với trường hợp có khó khăn, vướng mắc theo quy định.</w:t>
      </w:r>
    </w:p>
    <w:p>
      <w:r>
        <w:t>IV. CHẾ ĐỘ BÁO CÁO:</w:t>
      </w:r>
    </w:p>
    <w:p>
      <w:r>
        <w:t>Định kỳ 06 tháng một lần, Ủy ban nhân dân quận, huyện báo cáo bằng văn bản gửi cho Sở Xây dựng về kết quả thực hiện đánh số và gắn biển số nhà theo quy định tại Điều 31 Quy định về đánh số và gắn biển số nhà ban hành kèm theo Quyết định số 56/2008/QĐ-UBND ngày 17 tháng 6 năm 2008 của Ủy ban nhân dân thành phố.</w:t>
      </w:r>
    </w:p>
    <w:p>
      <w:r>
        <w:t>Ủy ban nhân dân thành phố yêu cầu các Sở, ban, ngành, các cơ quan, đơn vị có liên quan thực hiện nghiêm nội dung Kế hoạch này./.</w:t>
      </w:r>
    </w:p>
    <w:p>
      <w:r>
        <w:t>Nơi nhận:</w:t>
      </w:r>
    </w:p>
    <w:p>
      <w:r>
        <w:t>- TT. TU;</w:t>
      </w:r>
    </w:p>
    <w:p>
      <w:r>
        <w:t>- TT. HĐND thành phố;</w:t>
      </w:r>
    </w:p>
    <w:p>
      <w:r>
        <w:t>- CT, PCT UBND TP;</w:t>
      </w:r>
    </w:p>
    <w:p>
      <w:r>
        <w:t>- TV. UBND TP;</w:t>
      </w:r>
    </w:p>
    <w:p>
      <w:r>
        <w:t>- Các Sở: XD, TNMT, TP, TC, GTVT, KH&amp;ĐT;</w:t>
      </w:r>
    </w:p>
    <w:p>
      <w:r>
        <w:t>- Công an thành phố;</w:t>
      </w:r>
    </w:p>
    <w:p>
      <w:r>
        <w:t>- UBND quận, huyện;</w:t>
      </w:r>
    </w:p>
    <w:p>
      <w:r>
        <w:t>- VP UBND TP;</w:t>
      </w:r>
    </w:p>
    <w:p>
      <w:r>
        <w:t>- Lưu: VT,BN.</w:t>
      </w:r>
    </w:p>
    <w:p>
      <w:r>
        <w:t>TM. ỦY BAN NHÂN DÂN</w:t>
      </w:r>
    </w:p>
    <w:p>
      <w:r>
        <w:t>KT. CHỦ TỊCH</w:t>
      </w:r>
    </w:p>
    <w:p>
      <w:r>
        <w:t>PHÓ CHỦ TỊCH</w:t>
      </w:r>
    </w:p>
    <w:p>
      <w:r>
        <w:t>Dương Tấn Hiển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