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5757/KH-UBND năm 2024 chống thất thu thuế thu nhập cá nhân từ tiền lương, tiền công đối với cá nhân người nước ngoài làm việc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5757/KH-UBND</w:t>
      </w:r>
    </w:p>
    <w:p>
      <w:r>
        <w:t>Quảng Nam, ngày 02 tháng 8 năm 2024</w:t>
      </w:r>
    </w:p>
    <w:p>
      <w:r>
        <w:t>KẾ HOẠCH</w:t>
      </w:r>
    </w:p>
    <w:p>
      <w:r>
        <w:t>CHỐNG THẤT THU THUẾ THU NHẬP CÁ NHÂN TỪ TIỀN LƯƠNG, TIỀN CÔNG ĐỐI VỚI CÁ NHÂN NGƯỜI NƯỚC NGOÀI LÀM VIỆC TRÊN ĐỊA BÀN TỈNH QUẢNG NAM</w:t>
      </w:r>
    </w:p>
    <w:p>
      <w:r>
        <w:t>Để triển khai thực hiện hiệu quả Đề án chống thất thu ngân sách nhà nước trên địa bàn tỉnh được ban hành kèm theo Quyết định số 1418/QĐ-UBND ngày 12/6/2024 của UBND tỉnh; theo đề nghị của Cục Thuế tỉnh tại Tờ trình số 6028/TTr-CTQNA ngày 18/7/2024, UBND tỉnh ban hành Kế hoạch chống thất thu thuế thu nhập cá nhân từ tiền lương, tiền công đối với cá nhân người nước ngoài làm việc trên địa bàn tỉnh Quảng Nam, như sau:</w:t>
      </w:r>
    </w:p>
    <w:p>
      <w:r>
        <w:t>I. MỤC ĐÍCH, YÊU CẦU</w:t>
      </w:r>
    </w:p>
    <w:p>
      <w:r>
        <w:t>1. Mục đích</w:t>
      </w:r>
    </w:p>
    <w:p>
      <w:r>
        <w:t>Triển khai thực hiện hiệu quả Quyết định số 1418/QĐ-UBND ngày 12/6/2024 của UBND tỉnh về phê duyệt Đề án chống thất thu ngân sách nhà nước trên địa bàn tỉnh Quảng Nam; nâng cao hiệu lực, hiệu quả pháp luật thuế thu nhập cá nhân, chống thất thu ngân sách, đảm bảo thu đúng, thu đủ số thuế phát sinh vào ngân sách nhà nước; góp phần thực hiện thắng lợi các mục tiêu, nhiệm vụ phát triển kinh tế - xã hội của tỉnh.</w:t>
      </w:r>
    </w:p>
    <w:p>
      <w:r>
        <w:t>2. Yêu cầu</w:t>
      </w:r>
    </w:p>
    <w:p>
      <w:r>
        <w:t>Kế hoạch được xây dựng phải đảm bảo triển khai toàn diện, hiệu quả các giải pháp chống thất thu thuế đã nêu trong Đề án chống thất thu ngân sách nhà nước trên địa bàn tỉnh trong lĩnh vực thuế thu nhập cá nhân đối với lao động người nước ngoài; ứng dụng công nghệ thông tin trong quản lý, xác định rõ các công việc phải thực hiện, nhiệm vụ cụ thể, trách nhiệm của từng đơn vị trong công tác phối hợp, thời gian cung cấp thông tin, công tác sơ kết, đánh giá kết quả đạt được.</w:t>
      </w:r>
    </w:p>
    <w:p>
      <w:r>
        <w:t>II. CÁC GIẢI PHÁP QUẢN LÝ THUẾ THU NHẬP CÁ NHÂN ĐỐI VỚI CÁ NHÂN NGƯỜI NƯỚC NGOÀI LÀM VIỆC TRÊN ĐỊA BÀN TỈNH</w:t>
      </w:r>
    </w:p>
    <w:p>
      <w:r>
        <w:t>- Trước ngày 15/10/2024, tham mưu ban hành Quy chế phối hợp giữa Cục Thuế tỉnh, Công an tỉnh, Sở Lao động - Thương binh và Xã hội, Bảo hiểm xã hội tỉnh trong việc cung cấp thông tin cá nhân người nước ngoài đến làm việc trên địa bàn tỉnh.</w:t>
      </w:r>
    </w:p>
    <w:p>
      <w:r>
        <w:t>- Trước ngày 31/12/2024, triển khai xây dựng ứng dụng kết nối chia sẻ dữ liệu điện tử về thông tin cá nhân người nước ngoài làm việc trên địa bàn tỉnh giữa Cục Thuế tỉnh, Công an tỉnh, Sở Lao động - Thương binh và Xã hội, Bảo hiểm xã hội tỉnh.</w:t>
      </w:r>
    </w:p>
    <w:p>
      <w:r>
        <w:t>- Vào ngày 10 hàng tháng, trên cơ sở Quy chế phối hợp, Công an tỉnh, Sở Lao động - Thương binh và Xã hội, Bảo hiểm xã hội tỉnh cung cấp thông tin về danh sách cá nhân người nước ngoài đang làm việc tại Quảng Nam cho Cục Thuế tỉnh theo Phụ lục gửi kèm để theo dõi, thực hiện quản lý thuế thu nhập cá nhân kịp thời, hiệu quả.</w:t>
      </w:r>
    </w:p>
    <w:p>
      <w:r>
        <w:t>- Trên cơ sở danh sách và thông tin do Công an tỉnh, Sở Lao động - Thương binh và Xã hội, Bảo hiểm xã hội tỉnh cung cấp, Cục Thuế tiến hành rà soát, đối chiếu với thông tin đăng ký thuế trên hệ thống dữ liệu của ngành thuế:</w:t>
      </w:r>
    </w:p>
    <w:p>
      <w:r>
        <w:t>+ Đối với người nước ngoài chưa đăng ký thuế: Thông báo yêu cầu tổ chức nơi người nước ngoài làm việc tại Việt Nam cung cấp danh sách, quốc tịch, số hộ chiếu, thời gian làm việc, công việc đảm nhận, thu nhập của người nước ngoài. Thông báo cho người lao động nước ngoài thông qua bên Việt Nam  (tổ chức nơi người nước ngoài làm việc)  yêu cầu người lao động nước ngoài thực hiện đăng ký thuế, kê khai thuế, quyết toán thuế  (đối với cá nhân cư trú)  và nộp thuế theo quy định.</w:t>
      </w:r>
    </w:p>
    <w:p>
      <w:r>
        <w:t>+ Đối với người nước ngoài đã đăng ký thuế được cấp mã số thuế và kê khai nộp thuế TNCN; bộ phận quản lý thuế thu nhập cá nhân căn cứ hợp đồng mua dịch vụ, thời gian làm việc tại Việt Nam  (do tổ chức nơi người nước ngoài làm việc cung cấp)  để đối chiếu với thu nhập khai thuế, nếu có chênh lệch thì thông báo yêu cầu người nước ngoài giải trình; yêu cầu tổ chức nơi người nước ngoài làm việc tại Việt Nam cung cấp các Hợp đồng dịch vụ mới phát sinh&amp; để làm cơ sở xác định số thuế thu nhập cá nhân người nước ngoài phải nộp và thông báo để người nước ngoài nộp thuế vào ngân sách nhà nước.</w:t>
      </w:r>
    </w:p>
    <w:p>
      <w:r>
        <w:t>- Trường hợp thông báo nhưng tổ chức nơi người nước ngoài làm việc tại Việt Nam không cung cấp danh sách lao động nước ngoài làm việc cho nhà thầu nước ngoài thì phối hợp với bộ phận thanh tra, kiểm tra để kiểm tra thu thập thông tin và xử lý trách nhiệm cung cấp thông tin của doanh nghiệp theo quy định.</w:t>
      </w:r>
    </w:p>
    <w:p>
      <w:r>
        <w:t>+ Đối với trường hợp nghi ngờ người lao động nước ngoài là cá nhân cư trú tại Việt Nam có thu nhập toàn cầu, bộ phận quản lý thuế thu nhập cá nhân ban hành thông báo yêu cầu người nước ngoài giải trình chi tiết từng khoản thu nhập theo từng quốc gia hoặc cam kết về việc không có phát sinh thu nhập toàn cầu  (nếu không có thu nhập toàn cầu).</w:t>
      </w:r>
    </w:p>
    <w:p>
      <w:r>
        <w:t>Trường hợp cần thiết, Cục Thuế chủ trì, phối hợp với các đơn vị liên quan tổ chức đối thoại với người nước ngoài; công khai thông tin, phương pháp xác minh thu nhập  (toàn cầu)  do các tổ chức tại các quốc gia khác chi trả, hướng dẫn khai bổ sung thu nhập toàn cầu, nếu cần thiết có văn bản đề nghị Tổng cục Thuế giúp xác minh thu nhập từ nước ngoài.</w:t>
      </w:r>
    </w:p>
    <w:p>
      <w:r>
        <w:t>- Trên cơ sở đề nghị của Cục Thuế tỉnh, áp dụng biện pháp tạm hoãn xuất cảnh đối với trường hợp người nộp thuế không kê khai, đăng ký, nộp thuế, nợ thuế TNCN theo quy định tại Điều 66 Luật Quản lý thuế năm 2019 và Điều 21  Nghị định số 126/2020/NĐ-CP ngày 19/10/2020 của Chính phủ quy định chi tiết một số điều của Luật Quản lý thuế.</w:t>
      </w:r>
    </w:p>
    <w:p>
      <w:r>
        <w:t>- Kiến nghị Cục Quản lý xuất nhập cảnh kiểm tra việc hoàn thành nghĩa vụ thuế của người nước ngoài trước khi xuất cảnh.</w:t>
      </w:r>
    </w:p>
    <w:p>
      <w:r>
        <w:t>III. TỔ CHỨC THỰC HIỆN</w:t>
      </w:r>
    </w:p>
    <w:p>
      <w:r>
        <w:t>1. Cục Thuế tỉnh</w:t>
      </w:r>
    </w:p>
    <w:p>
      <w:r>
        <w:t>- Chủ trì, phối hợp với Công an tỉnh, Sở Lao động - Thương binh và Xã hội, Bảo hiểm xã hội tỉnh xây dựng Quy chế phối hợp và xây dựng ứng dụng kết nối, chia sẻ dữ liệu cá nhân người nước ngoài đến làm việc trên địa bàn tỉnh. Việc trao đổi thông tin được thực hiện vào ngày 10 hàng tháng  (chi tiết theo Phụ lục đính kèm)  để đảm bảo cung cấp thông tin cho cơ quan Thuế một cách kịp thời.</w:t>
      </w:r>
    </w:p>
    <w:p>
      <w:r>
        <w:t>- Áp dụng các biện pháp nghiệp vụ để đảm bảo thu đúng, thu đủ, thu kịp thời số thuế thu nhập cá nhân từ tiền lương, tiền công của các cá nhân người nước ngoài làm việc trên địa bàn tỉnh.</w:t>
      </w:r>
    </w:p>
    <w:p>
      <w:r>
        <w:t>2. Công an tỉnh</w:t>
      </w:r>
    </w:p>
    <w:p>
      <w:r>
        <w:t>- Tăng cường các hoạt động nghiệp vụ, chủ động phòng ngừa, tích cực phát hiện, đấu tranh phòng, chống tội phạm và các hành vi vi phạm pháp luật trong lĩnh vực thuế thu nhập cá nhân đối với cá nhân người nước ngoài làm việc trên địa bàn tỉnh.</w:t>
      </w:r>
    </w:p>
    <w:p>
      <w:r>
        <w:t>- Thực hiện đầy đủ Quy chế phối hợp, chia sẻ dữ liệu cá nhân người nước ngoài: danh sách cá nhân là người nước ngoài làm việc cho Nhà thầu nước ngoài, Nhà thầu phụ nước ngoài tại Quảng Nam xin cấp thị thực, thẻ tạm trú và danh sách người nước ngoài làm việc trên địa bàn tỉnh Quảng Nam mà Công an tỉnh thu thập được khi thực hiện kiểm tra các cơ sở tạm trú, lưu trú. Việc trao đổi thông tin được thực hiện định kỳ vào ngày 10 hàng tháng  (chi tiết theo Phụ lục đính kèm).</w:t>
      </w:r>
    </w:p>
    <w:p>
      <w:r>
        <w:t>3. Sở Lao động - Thương binh và Xã hội</w:t>
      </w:r>
    </w:p>
    <w:p>
      <w:r>
        <w:t>Thực hiện đầy đủ Quy chế phối hợp, chia sẻ dữ liệu cá nhân người nước ngoài: danh sách cá nhân là người nước ngoài đã được cấp mới, cấp lại Giấy phép lao động hoặc xác nhận miễn cấp Giấy phép lao động, Hợp đồng lao động được ký kết giữa cá nhân người nước ngoài và tổ chức chi trả tại Việt Nam, Hợp đồng lao động được ký kết giữa cá nhân người nước ngoài và nhà thầu nước ngoài. Việc trao đổi thông tin được thực hiện định kỳ vào ngày 10 hàng tháng  (chi tiết theo Phụ lục đính kèm).</w:t>
      </w:r>
    </w:p>
    <w:p>
      <w:r>
        <w:t>4. Bảo hiểm xã hội tỉnh</w:t>
      </w:r>
    </w:p>
    <w:p>
      <w:r>
        <w:t>Thực hiện đầy đủ Quy chế phối hợp, chia sẻ dữ liệu tình hình đóng bảo hiểm xã hội, bảo hiểm y tế của cá nhân người nước ngoài làm việc trên địa bàn tỉnh. Việc trao đổi thông tin được thực hiện định kỳ vào ngày 10 hàng tháng  (chi tiết theo Phụ lục đính kèm).</w:t>
      </w:r>
    </w:p>
    <w:p>
      <w:r>
        <w:t>5. Thời gian triển khai thực hiện</w:t>
      </w:r>
    </w:p>
    <w:p>
      <w:r>
        <w:t>Thời gian thực hiện Kế hoạch  bắt đầu từ 01/8/2024 . Định kỳ hàng năm  (chậm nhất là ngày 05/01 năm sau)  tổ chức tổng kết đánh giá, rút kinh nghiệm; sửa đổi, bổ sung hoàn thiện các giải pháp quản lý thu hiệu quả, đảm bảo theo quy định của pháp luật hiện hành và phù hợp với thực tiễn để tiếp tục triển khai thực hiện cho các năm tiếp theo./.</w:t>
      </w:r>
    </w:p>
    <w:p>
      <w:r>
        <w:t>Nơi nhận:</w:t>
      </w:r>
    </w:p>
    <w:p>
      <w:r>
        <w:t>- TT Tỉnh ủy, TT HĐND tỉnh;</w:t>
      </w:r>
    </w:p>
    <w:p>
      <w:r>
        <w:t>- CT, các PCT UBND tỉnh;</w:t>
      </w:r>
    </w:p>
    <w:p>
      <w:r>
        <w:t>- Các cơ quan, đơn vị mục II;</w:t>
      </w:r>
    </w:p>
    <w:p>
      <w:r>
        <w:t>- CPVP UBND tỉnh;</w:t>
      </w:r>
    </w:p>
    <w:p>
      <w:r>
        <w:t>- Lưu: VT, KTN, KTTH.</w:t>
      </w:r>
    </w:p>
    <w:p>
      <w:r>
        <w:t>TM. ỦY BAN NHÂN DÂN</w:t>
      </w:r>
    </w:p>
    <w:p>
      <w:r>
        <w:t>KT. CHỦ TỊCH</w:t>
      </w:r>
    </w:p>
    <w:p>
      <w:r>
        <w:t>PHÓ CHỦ TỊCH</w:t>
      </w:r>
    </w:p>
    <w:p>
      <w:r>
        <w:t>Trần Nam Hưng</w:t>
      </w:r>
    </w:p>
    <w:p>
      <w:r>
        <w:t>PHỤ LỤC</w:t>
      </w:r>
    </w:p>
    <w:p>
      <w:r>
        <w:t>DANH SÁCH CÁ NHÂN NGƯỜI NƯỚC NGOÀI LÀM VIỆC TRÊN ĐỊA BÀN TỈNH QUẢNG NAM</w:t>
      </w:r>
    </w:p>
    <w:p>
      <w:r>
        <w:t>(Ban hành kèm theo Kế hoạch số 5757/KH-UBND ngày 02 tháng 8 năm 2024 của UBND tỉnh Quảng Nam)</w:t>
      </w:r>
    </w:p>
    <w:p>
      <w:r>
        <w:t>STT</w:t>
      </w:r>
    </w:p>
    <w:p>
      <w:r>
        <w:t>Doanh   nghiệp</w:t>
      </w:r>
    </w:p>
    <w:p>
      <w:r>
        <w:t>Mã số thuế doanh nghiệp</w:t>
      </w:r>
    </w:p>
    <w:p>
      <w:r>
        <w:t>Tên người lao động</w:t>
      </w:r>
    </w:p>
    <w:p>
      <w:r>
        <w:t>Năm sinh</w:t>
      </w:r>
    </w:p>
    <w:p>
      <w:r>
        <w:t>Quốc tịch</w:t>
      </w:r>
    </w:p>
    <w:p>
      <w:r>
        <w:t>Giấy phép lao động/ Xác nhận không thuộc diện cấp GPLĐ</w:t>
      </w:r>
    </w:p>
    <w:p>
      <w:r>
        <w:t>Thời hạn làm việc</w:t>
      </w:r>
    </w:p>
    <w:p>
      <w:r>
        <w:t>Vị trí công việc</w:t>
      </w:r>
    </w:p>
    <w:p>
      <w:r>
        <w:t>Chức danh công việc</w:t>
      </w:r>
    </w:p>
    <w:p>
      <w:r>
        <w:t>Hình thức làm việc</w:t>
      </w:r>
    </w:p>
    <w:p>
      <w:r>
        <w:t>Thu   nhập nhà thầu trả</w:t>
      </w:r>
    </w:p>
    <w:p>
      <w:r>
        <w:t>Thu nhập doanh nghiệp Việt Nam   trả</w:t>
      </w:r>
    </w:p>
    <w:p>
      <w:r>
        <w:t>Tình hình nộp   BHXH, BHYT</w:t>
      </w:r>
    </w:p>
    <w:p>
      <w:r>
        <w:t>Nam</w:t>
      </w:r>
    </w:p>
    <w:p>
      <w:r>
        <w:t>Nữ</w:t>
      </w:r>
    </w:p>
    <w:p>
      <w:r>
        <w:t>Cấp mới</w:t>
      </w:r>
    </w:p>
    <w:p>
      <w:r>
        <w:t>Cấp lại</w:t>
      </w:r>
    </w:p>
    <w:p>
      <w:r>
        <w:t>Xác nhận không thuộc diện cấp GPLĐ</w:t>
      </w:r>
    </w:p>
    <w:p>
      <w:r>
        <w:t>Từ ngày, tháng, năm</w:t>
      </w:r>
    </w:p>
    <w:p>
      <w:r>
        <w:t>Đến ngày, tháng, năm</w:t>
      </w:r>
    </w:p>
    <w:p>
      <w:r>
        <w:t>Số tiền nộp BHXH</w:t>
      </w:r>
    </w:p>
    <w:p>
      <w:r>
        <w:t>Số tiền nộp BHYT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