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năm 2024 thực hiện Chỉ thị 31/CT-TTg tăng cường công tác bảo đảm trật tự, an toàn giao thông cho lứa tuổi học sinh trong tình hình mới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41/KH-UBND</w:t>
      </w:r>
    </w:p>
    <w:p>
      <w:r>
        <w:t>Hà Giang, ngày 30 tháng 01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(Chỉ thị số 31/CT-TTg), Ủy ban nhân dân tỉnh Hà Giang ban hành Kế hoạch triển khai thực hiện Chỉ thị số 31/CT-TTg của Thủ tướng Chính phủ với nội dung sau:</w:t>
      </w:r>
    </w:p>
    <w:p>
      <w:r>
        <w:t>I. Mục đích, yêu cầu</w:t>
      </w:r>
    </w:p>
    <w:p>
      <w:r>
        <w:t>1. Mục đích</w:t>
      </w:r>
    </w:p>
    <w:p>
      <w:r>
        <w:t>- Xác định rõ các nội dung, biện pháp và trách nhiệm bảo đảm trật tự, an toàn giao thông trong lứa tuổi học sinh phù hợp với đặc điểm của từng địa bàn.</w:t>
      </w:r>
    </w:p>
    <w:p>
      <w:r>
        <w:t>- Đề ra các giải pháp căn cơ để ngăn chặn, giảm thiểu tai nạn giao thông liên quan đến lứa tuổi học sinh, xây dựng văn hoá giao thông, tự giác chấp hành pháp luật về giao thông trong lứa tuổi học sinh, thế hệ chủ nhân tương lai của đất nước.</w:t>
      </w:r>
    </w:p>
    <w:p>
      <w:r>
        <w:t>- Chỉ đạo và tổ chức triển khai thực hiện quyết liệt, đồng bộ các giải pháp đảm bảo trật tự an toàn giao thông cho lứa tuổi học sinh trong tình hình mới theo tinh thần Chỉ thị số 31/CT-TTg trên địa bàn toàn tỉnh.</w:t>
      </w:r>
    </w:p>
    <w:p>
      <w:r>
        <w:t>2. Yêu cầu</w:t>
      </w:r>
    </w:p>
    <w:p>
      <w:r>
        <w:t>- Ủy ban nhân dân, các huyện, thành phố, các Sở, ban ngành, đoàn thể xây dựng kế hoạch thực hiện và bố trí ngân sách phù hợp chức năng, nhiệm vụ và điều kiện thực tiễn của đơn vị, địa phương, đảm bảo tiết kiệm, tránh hình thức.</w:t>
      </w:r>
    </w:p>
    <w:p>
      <w:r>
        <w:t>- Tuyên truyền, phổ biến, giáo dục pháp luật về trật tự, an toàn giao thông cho lứa tuổi học sinh và các bậc phụ huynh;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w:t>
      </w:r>
    </w:p>
    <w:p>
      <w:r>
        <w:t>- Tăng cường ứng dụng khoa học công nghệ trong công tác bảo đảm TTATGT, trước hết là chú trọng ứng dụng khoa học công nghệ, chuyển đổi số trong hoạt động quản lý, điều hành, giám sát giao thông của các lực lượng chức năng.</w:t>
      </w:r>
    </w:p>
    <w:p>
      <w:r>
        <w:t>II. Nội dung</w:t>
      </w:r>
    </w:p>
    <w:p>
      <w:r>
        <w:t>1. Nhiệm vụ, giải pháp trọng tâm</w:t>
      </w:r>
    </w:p>
    <w:p>
      <w:r>
        <w:t>1.1. Thủ trưởng các cơ quan và Chủ tịch Ủy ban nhân dân các cấp phải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đất nước.</w:t>
      </w:r>
    </w:p>
    <w:p>
      <w:r>
        <w:t>1.2. Từng sở, ngành, địa phương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sự lãnh đạo, chỉ đạo, thanh tra, kiểm tra, giám sát hoặc thực hiện không đầy đủ chức trách, nhiệm vụ trong phạm vi quản lý.</w:t>
      </w:r>
    </w:p>
    <w:p>
      <w:r>
        <w:t>1.3.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1.4. Thực hiện tổng rà soát về hạ tầng, tổ chức giao thông tại các tuyến đường có trường học trên địa bàn tỉnh;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kết cấu hạ tầng giao thông tại các khu vực trường học theo đúng quy chuẩn, tiêu chuẩn; ưu tiên xử lý, khắc phục, trong đó làm rõ lộ trình thực hiện, hoàn thành. Khẩn trương khắc phục các “điểm đen, điểm tiềm ẩn tai nạn giao thông” trên các tuyến đường có trường học theo phân cấp quản lý.</w:t>
      </w:r>
    </w:p>
    <w:p>
      <w:r>
        <w:t>1.5. Cân đối ngân sách địa phương và huy động các nguồn lực hợp pháp khác để đầu tư cải tạo hạ tầng giao thông, hoàn thiện tổ chức giao thông tại các khu vực có trường học.</w:t>
      </w:r>
    </w:p>
    <w:p>
      <w:r>
        <w:t>2. Nhiệm vụ cụ thể của các sở, ban ngành, đoàn thể, chính trị xã hội và Ủy ban nhân dân các huyện, thành phố</w:t>
      </w:r>
    </w:p>
    <w:p>
      <w:r>
        <w:t>2.1. Công an tỉnh</w:t>
      </w:r>
    </w:p>
    <w:p>
      <w:r>
        <w:t>-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 Giao Công an tỉnh hướng dẫn, theo dõi, đôn đốc, kiểm tra việc thực hiện Kế hoạch này, định kỳ hằng năm hoặc đột xuất báo cáo UBND tỉnh kết quả thực hiện.</w:t>
      </w:r>
    </w:p>
    <w:p>
      <w:r>
        <w:t>2.2. Sở Giao thông vận tải</w:t>
      </w:r>
    </w:p>
    <w:p>
      <w:r>
        <w:t>- Chủ trì, phối hợp Ủy ban nhân dân các huyện, thành phố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điểm tiềm ẩn tai nạn giao thông” trên các tuyến đường có trường học theo phân cấp quản lý.</w:t>
      </w:r>
    </w:p>
    <w:p>
      <w:r>
        <w:t>- Phối hợp với các lực lượng để thực hiện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phù hợp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2.3. Sở Giáo dục và Đào tạo</w:t>
      </w:r>
    </w:p>
    <w:p>
      <w:r>
        <w:t>- Chủ trì thực hiện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Công an hướng dẫn tổ chức cho các nhà trường, cha mẹ học sinh, học sinh, cán bộ, giáo viên, nhân viên ký cam kết thi đua chấp hành pháp luật về giao thông</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2.4. Sở Tài chính: tham mưu, cân đối ngân sách địa phương và huy động các nguồn lực hợp pháp khác để đầu tư cải tạo hạ tầng giao thông, hoàn thiện tổ chức giao thông tại các khu vực có trường học.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Báo cáo UBND tỉnh bố trí nguồn lực cho hoàn thiện hệ thống kết cấu hạ tầng giao thông trong khu vực trường học; bảo đảm kinh phí cho các nhiệm vụ tuyên truyền, giáo dục pháp luật về an toàn giao thông cho học sinh.</w:t>
      </w:r>
    </w:p>
    <w:p>
      <w:r>
        <w:t>2.5. Sở Thông tin và Truyền thông</w:t>
      </w:r>
    </w:p>
    <w:p>
      <w:r>
        <w:t>- Chỉ đạo các cơ quan thông tấn, báo chí đẩy mạnh công tác tuyên truyền phổ biến, giáo dục pháp luật về trật tự, an toàn giao thông cho lứa tuổi học sinh và các bậc phụ huynh.</w:t>
      </w:r>
    </w:p>
    <w:p>
      <w:r>
        <w:t>- Nâng cao hiệu quả quản lý nhà nước đối với không gian mạng, kịp thời ngăn chặn, bóc gỡ, xóa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2.6. Sở Công Thương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2.7. Đài Phát thanh - Truyền hình tỉnh tổ chức tuyên truyền những chủ trương, chính sách của Đảng, pháp luật của Nhà nước và tuyên truyền những hoạt động về phát triển kinh tế, văn hóa - xã hội, quốc phòng an ninh của chính quyền địa phương trên các phương tiện truyền thông của Đài trên địa bàn tỉnh. Đẩy mạnh tuyên truyền về công tác quản lý nhà nước đối với không gian mạng, qua đó kịp thời ngăn chặn, bóc gỡ, xóa bỏ các thông tin tác động tiêu cực đến học sinh, nhất là nội dung thiếu chuẩn mực, cổ xúy cho vi phạm, đua xe, lạng lách, đánh võng. Phối hợp với lực lượng Công an và các lực lượng chức năng tăng cường tuyên truyền về việc xử lý các trường hợp vi phạm theo quy định của pháp luật.</w:t>
      </w:r>
    </w:p>
    <w:p>
      <w:r>
        <w:t>2.8.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2.9. Ủy ban nhân dân các huyện, thành phố</w:t>
      </w:r>
    </w:p>
    <w:p>
      <w:r>
        <w:t>- Tăng cường tuyên truyền, phổ biến, giáo dục pháp luật về trật tự, an toàn giao thông nhằm nâng cao nhận thức, ý thức, kỹ năng tham gia giao thông an toàn của học sinh; vận động đến từng gia đình không giao xe cho học sinh khi chưa đủ điều kiện điều khiển (chưa đủ tuổi, chưa có Giấy phép lái xe theo quy định).</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Phối hợp rà soát tổ chức giao thông tại các khu vực trường học,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điểm tiềm ẩn tai nạn giao thông” trên các tuyến đường có trường học theo phân cấp quản lý.</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2.11. Ban An toàn giao thông tỉnh: Tăng cường công kiểm tra, giám sát việc triển khai Kế hoạch thực hiện Chỉ thị số 31/CT-TTg, ngày 21/12/2023 của Thủ tướng Chính phủ về tăng cường công tác bảo đảm trật tự, an toàn giao thông cho lứa tuổi học sinh trong tình hình mới..</w:t>
      </w:r>
    </w:p>
    <w:p>
      <w:r>
        <w:t>2.12. Đề nghị Ủy ban Mặt trận Tổ quốc Việt Nam tỉnh và các tổ chức chính trị xã hội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 “Hội Cựu chiến binh triển khai toàn Hội Chương trình phối hợp số 02/CTPH-UBATGTQG- Hội CCB Việt Nam, ngày 19/7/2018 của Ủy ban QTGT Quốc gia và Hội CCB Việt nam về thực hiện Cuộc vận động “Cựu Chiến binh Việt Nam tham gia giữ gìn trật tự ATGT, xây dựng văn hóa giao thông” giai đoạn 2018-2023”.</w:t>
      </w:r>
    </w:p>
    <w:p>
      <w:r>
        <w:t>2.13. Tỉnh đoàn Hà Giang</w:t>
      </w:r>
    </w:p>
    <w:p>
      <w:r>
        <w:t>Đổi mới hình thức, nâng cao hiệu quả công tác tuyên truyền, giáo dục, vận động thanh, thiếu niên chấp hành pháp luật an toàn giao thông; Tiếp tục duy trì và hoạt động có hiệu quả mô hình “Cổng trường an toàn giao thông” và hoạt động “Ngày hội Thanh niên với văn hóa giao thông” tại các huyện, thành phố; xây dựng mô hình Đoàn thanh niên tình nguyện tham gia bảo đảm trật tự, an toàn giao thông khu vực trường học.</w:t>
      </w:r>
    </w:p>
    <w:p>
      <w:r>
        <w:t>III. Tổ chức thực hiện</w:t>
      </w:r>
    </w:p>
    <w:p>
      <w:r>
        <w:t>1. Công an tỉnh chủ trì, phối hợp với các Sở, ban ngành và UBND các huyện, thành phố tổ chức sơ kết từng năm; đề xuất biểu dương gương người tốt, việc tốt, khen thưởng động viên gương tập thể, cá nhân có thành tích xuất sắc trong công tác bảo đảm trật tự an toàn giao thông cho lứa tuổi học sinh trong tình hình mới.</w:t>
      </w:r>
    </w:p>
    <w:p>
      <w:r>
        <w:t>2. Các Sở, ban ngành, Mặt trận tổ quốc và các tổ chức chính trị - xã hội, xây dựng kế hoạch thực hiện những nội dung, giải pháp thiết thực, phù hợp với tình hình thực tiễn của đơn vị (kế hoạch của các cơ quan, đơn vị gửi về Công an tỉnh qua Phòng Cảnh sát giao thông trước ngày 15/01/2024 để theo dõi). Định kỳ hằng năm báo cáo kết quả thực hiện gửi về Công an tỉnh trước ngày 05/12 hằng năm để tổng hợp; chủ động phối hợp tổ chức quán triệt, phổ biến, tuyên truyền vận động sâu rộng trong mọi cơ quan, tổ chức và trên phương tiện thông tin đại chúng để thực hiện có hiệu quả Chỉ thị 31/CT-TTg ngày 21/12/2023 của Thủ tướng Chính phủ.</w:t>
      </w:r>
    </w:p>
    <w:p>
      <w:r>
        <w:t>3. Ủy ban nhân dân các huyện, thành phố tổ chức quán triệt Chỉ thị số 31/CT-TTg ngày 21/12/2023 của Thủ tướng Chính phủ, đến các cơ quan, ban ngành, Ủy ban nhân dân các xã, phường, thị trấn và các trường học trên địa bàn để xây dựng kế hoạch triển khai thực hiện (kế hoạch thực hiện của các cơ quan, đơn vị gửi về Công an huyện, thành phố trước ngày 15/01/2024 để theo dõi). Định kỳ hằng năm báo cáo kết quả thực hiện gửi về Công an huyện, thành phố trước ngày 30/11 để tổng hợp; Công an các huyện, thành phố báo cáo về Công an tỉnh trước ngày 05/12 hằng năm.</w:t>
      </w:r>
    </w:p>
    <w:p>
      <w:r>
        <w:t>Căn cứ nội dung Kế hoạch, Thủ trưởng các sở, ban ngành, đoàn thể, Chủ tịch Ủy ban nhân dân các huyện, thành phố xây dựng kế hoạch cụ thể triển khai thực hiện./.</w:t>
      </w:r>
    </w:p>
    <w:p>
      <w:r>
        <w:t>Nơi nhận:</w:t>
      </w:r>
    </w:p>
    <w:p>
      <w:r>
        <w:t>- Văn phòng Chính phủ (b/c);</w:t>
      </w:r>
    </w:p>
    <w:p>
      <w:r>
        <w:t>- Ủy ban ATGT Quốc gia (b/c);</w:t>
      </w:r>
    </w:p>
    <w:p>
      <w:r>
        <w:t>- Thường trực: Tỉnh ủy, HĐND tỉnh (B/c);</w:t>
      </w:r>
    </w:p>
    <w:p>
      <w:r>
        <w:t>- Chủ tịch, các PCT UBND tỉnh;</w:t>
      </w:r>
    </w:p>
    <w:p>
      <w:r>
        <w:t>- Lãnh đạo Văn phòng UBND tỉnh;</w:t>
      </w:r>
    </w:p>
    <w:p>
      <w:r>
        <w:t>- Các sở, ban, ngành, đoàn thể;</w:t>
      </w:r>
    </w:p>
    <w:p>
      <w:r>
        <w:t>- UBND các huyện, thành phố;</w:t>
      </w:r>
    </w:p>
    <w:p>
      <w:r>
        <w:t>- Văn phòng Ban ATGT;</w:t>
      </w:r>
    </w:p>
    <w:p>
      <w:r>
        <w:t>- Đài PT&amp;TH tỉnh, Báo Hà Giang;</w:t>
      </w:r>
    </w:p>
    <w:p>
      <w:r>
        <w:t>- Trung tâm Thông tin - Công báo;</w:t>
      </w:r>
    </w:p>
    <w:p>
      <w:r>
        <w:t>- VnptiOffce;</w:t>
      </w:r>
    </w:p>
    <w:p>
      <w:r>
        <w:t>- Lưu: VT, CVNCTH.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