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4064/KH-UBND năm 2023 tổ chức phong trào thi đua “Xây dựng môi trường hành chính trong sạch, lành mạnh, công khai, minh bạch” do tỉnh Quảng Nam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4064/KH-UBND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