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320/KH-UBND năm 2023 về tinh giản biên chế, số lượng người làm việc hưởng lương từ ngân sách và đơn vị sự nghiệp công lập thuộc tỉnh Quảng Ninh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320/KH-UBND</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