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2025 thực hiện hệ thống thông tin quan trọng phục vụ chỉ đạo, điều hành và phục vụ người dân, doanh nghiệp đáp ứng yêu cầu vận hành chính quyền 02 cấp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187/KH-UBND</w:t>
      </w:r>
    </w:p>
    <w:p>
      <w:r>
        <w:t>Cà Mau, ngày 26 tháng 6 năm 2025</w:t>
      </w:r>
    </w:p>
    <w:p>
      <w:r>
        <w:t>KẾ HOẠCH</w:t>
      </w:r>
    </w:p>
    <w:p>
      <w:r>
        <w:t>TRIỂN KHAI THỰC HIỆN CÁC HỆ THỐNG THÔNG TIN QUAN TRỌNG PHỤC VỤ CHỈ ĐẠO, ĐIỀU HÀNH VÀ PHỤC VỤ NGƯỜI DÂN, DOANH NGHIỆP ĐÁP ỨNG YÊU CẦU VẬN HÀNH CHÍNH QUYỀN 02 CẤP</w:t>
      </w:r>
    </w:p>
    <w:p>
      <w:r>
        <w:t>Thực hiện Kế hoạch số 02-KH/BCĐTW ngày 19/6/2025 của Ban Chỉ đạo Trung ương về thúc đẩy chuyển đổi số liên thông, đồng bộ, nhanh, hiệu quả đáp ứng yêu cầu sắp xếp tổ chức bộ máy của hệ thống chính trị (gọi tắt là Kế hoạch số 02-KH/BCĐTW) và Công văn số 2619/BKHCN-CĐSQG ngày 23/6/2025 của Bộ Khoa học và Công nghệ về xây dựng kế hoạch thực hiện một số hệ thống thông tin quan trọng, Chủ tịch Ủy ban nhân dân tỉnh ban hành Kế hoạch triển khai thực hiện trên địa bàn tỉnh, cụ thể như sau:</w:t>
      </w:r>
    </w:p>
    <w:p>
      <w:r>
        <w:t>I. MỤC ĐÍCH, YÊU CẦU</w:t>
      </w:r>
    </w:p>
    <w:p>
      <w:r>
        <w:t>- Đảm bảo việc triển khai 05 Nền tảng/Hệ thống thông tin quan trọng: Hệ thống thông tin giải quyết thủ tục hành chính; Hệ thống Quản lý văn bản và điều hành; Nền tảng tích hợp, chia sẻ dữ liệu; Hệ thống thông tin báo cáo; Nền tảng họp trực tuyến triển khai bảo đảm thống nhất, đồng bộ, liên tục, ổn định, bảo đảm an toàn, bảo mật thông tin, an ninh mạng của các hệ thống công nghệ thông tin, cơ sở dữ liệu và lộ trình, thời gian theo Kế hoạch số 02-KH/BCĐTW. Đặc biệt, không làm gián đoạn hoạt động cung cấp dịch vụ công cho người dân, doanh nghiệp và hoạt động quản lý nhà nước của chính quyền các cấp trước và sau thời điểm sắp xếp lại bộ máy.</w:t>
      </w:r>
    </w:p>
    <w:p>
      <w:r>
        <w:t>- Từng mốc công việc, từng hệ thống cần có kế hoạch chi tiết, phân công rõ ràng, kiểm soát chặt chẽ, bảo đảm 6 rõ "rõ người, rõ việc, rõ trách nhiệm, rõ tiến độ, rõ kết quả, rõ thẩm quyền”.</w:t>
      </w:r>
    </w:p>
    <w:p>
      <w:r>
        <w:t>- Kịp thời bảo đảm kinh phí và huy động sự tham gia của các doanh nghiệp công nghệ thông tin triển khai các nhiệm vụ.</w:t>
      </w:r>
    </w:p>
    <w:p>
      <w:r>
        <w:t>II. NỘI DUNG THỰC HIỆN:  chi tiết tại Phụ lục kèm theo.</w:t>
      </w:r>
    </w:p>
    <w:p>
      <w:r>
        <w:t>III. KINH PHÍ</w:t>
      </w:r>
    </w:p>
    <w:p>
      <w:r>
        <w:t>Kinh phí thực hiện Kế hoạch này do ngân sách nhà nước bảo đảm theo phân cấp ngân sách hiện hành và các nguồn kinh phí hợp pháp khác theo quy định.</w:t>
      </w:r>
    </w:p>
    <w:p>
      <w:r>
        <w:t>IV. TỔ CHỨC THỰC HIỆN</w:t>
      </w:r>
    </w:p>
    <w:p>
      <w:r>
        <w:t>1.  Đề nghị các cơ quan, đơn vị căn cứ nội dung được giao tại Phụ lục kèm theo Kế hoạch, chủ động tổ chức triển khai thực hiện hiệu quả, đảm bảo hoàn thành theo đúng thời gian quy định; báo cáo kết quả thực hiện gửi Sở Khoa học và Công nghệ.</w:t>
      </w:r>
    </w:p>
    <w:p>
      <w:r>
        <w:t>2.  Giao Sở Khoa học và Công nghệ làm đầu mối chủ trì, theo dõi, đôn đốc các cơ quan, đơn vị triển khai; báo cáo Bộ Khoa học và Công nghệ, Chủ tịch Ủy ban nhân dân tỉnh theo thời gian quy định; xử lý các khó khăn, vướng mắc trong quá trình thực hiện theo quy định; trường hợp vượt thẩm quyền, kịp thời báo cáo, đề xuất Chủ tịch Ủy ban nhân dân tỉnh xem xét, chỉ đạo.</w:t>
      </w:r>
    </w:p>
    <w:p>
      <w:r>
        <w:t>Kế hoạch này trong quá trình thực hiện có thể điều chỉnh, bổ su ng cho phù hợp tình hình thực tế; quá trình thực hiện có khó khăn, vướng mắc, đề nghị các cơ quan, đơn vị, địa phương gửi về Sở Khoa học và Công nghệ để được hướng dẫn theo quy định, trường hợp vượt thẩm quyền, báo cáo, đề xuất Chủ tịch Ủy ban nhân dân tỉnh xem xét, chỉ đạo./.</w:t>
      </w:r>
    </w:p>
    <w:p>
      <w:r>
        <w:t>Nơi nhận:</w:t>
      </w:r>
    </w:p>
    <w:p>
      <w:r>
        <w:t>- Bộ Khoa học và Công nghệ;</w:t>
      </w:r>
    </w:p>
    <w:p>
      <w:r>
        <w:t>- TT: Tỉnh ủy, HĐND tỉnh, UBMTTQVN tỉnh;</w:t>
      </w:r>
    </w:p>
    <w:p>
      <w:r>
        <w:t>- CT, các PCT UBND tỉnh;</w:t>
      </w:r>
    </w:p>
    <w:p>
      <w:r>
        <w:t>- Các đơn vị tại Mục IV;</w:t>
      </w:r>
    </w:p>
    <w:p>
      <w:r>
        <w:t>- UBND cấp huyện;</w:t>
      </w:r>
    </w:p>
    <w:p>
      <w:r>
        <w:t>- UBND cấp xã;</w:t>
      </w:r>
    </w:p>
    <w:p>
      <w:r>
        <w:t>- LĐVP UBND tỉnh;</w:t>
      </w:r>
    </w:p>
    <w:p>
      <w:r>
        <w:t>- Các phòng, đơn vị thuộc VP;</w:t>
      </w:r>
    </w:p>
    <w:p>
      <w:r>
        <w:t>- Phòng: KGVX (Đ);</w:t>
      </w:r>
    </w:p>
    <w:p>
      <w:r>
        <w:t>- Lưu: VT, Đ09, M.A98/6.</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