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2024 thực hiện đánh số và gắn biển số nhà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123/KH-UBND</w:t>
      </w:r>
    </w:p>
    <w:p>
      <w:r>
        <w:t>Lạng Sơn, ngày 30 tháng 5 năm 2024</w:t>
      </w:r>
    </w:p>
    <w:p>
      <w:r>
        <w:t>KẾ HOẠCH</w:t>
      </w:r>
    </w:p>
    <w:p>
      <w:r>
        <w:t>TRIỂN KHAI THỰC HIỆN ĐÁNH SỐ VÀ GẮN BIỂN SỐ NHÀ TRÊN ĐỊA BÀN TỈNH LẠNG SƠN</w:t>
      </w:r>
    </w:p>
    <w:p>
      <w:r>
        <w:t>Thực hiện Công văn số 5948/BXD-QLN ngày 22/12/2023 của Bộ Xây dựng về việc tăng cường thực hiện các quy định của pháp luật về đánh số và gắn biển số nhà, UBND tỉnh ban hành Kế hoạch triển khai thực hiện đánh số và gắn biển số nhà trên địa bàn tỉnh Lạng Sơn như sau:</w:t>
      </w:r>
    </w:p>
    <w:p>
      <w:r>
        <w:t>I. MỤC ĐÍCH, YÊU CẦU, ĐỐI TƯỢNG</w:t>
      </w:r>
    </w:p>
    <w:p>
      <w:r>
        <w:t>1 .  Mục đích</w:t>
      </w:r>
    </w:p>
    <w:p>
      <w:r>
        <w:t>- Thực hiện việc rà soát, đánh số và gắn biển số nhà các tuyến đường, ngõ đã được đặt tên trên địa bàn tỉnh Lạng Sơn nhằm giúp cơ quan quản lý nhà nước trong việc quản lý nhà ở đô thị, điểm dân cư nông thôn; đồng thời tạo điều kiện thuận lợi để tổ chức, hộ gia đình, cá nhân thực hiện yêu cầu giao tiếp, tiếp nhận thông tin, thư tín, liên lạc, giao dịch thương mại, giao dịch dân sự và các giao dịch khác theo quy định của pháp luật.</w:t>
      </w:r>
    </w:p>
    <w:p>
      <w:r>
        <w:t>- Góp phần chỉnh trang diện mạo đô thị và điểm dân cư nông thôn, quản lý nhà đất, thông tin liên lạc, hành chính, an ninh, trật tự, phòng cháy, chữa cháy và quản lý dân cư theo quy định của pháp luật.</w:t>
      </w:r>
    </w:p>
    <w:p>
      <w:r>
        <w:t>2 .  Yêu cầu</w:t>
      </w:r>
    </w:p>
    <w:p>
      <w:r>
        <w:t>- Việc gắn biển số nhà đảm bảo tính khoa học, phù hợp với tình hình thực tiễn của địa phương, đảm bảo theo quy định và quy hoạch được duyệt.</w:t>
      </w:r>
    </w:p>
    <w:p>
      <w:r>
        <w:t>- Phải tuân thủ nguyên tắc, quy chế và các quy định pháp luật hiện hành.</w:t>
      </w:r>
    </w:p>
    <w:p>
      <w:r>
        <w:t>- Phải đảm bảo dân chủ, công khai trong quá trình thực hiện; các tổ chức và nhân dân phải nắm bắt được chủ trương, cách thức thực hiện và đồng thuận cao để thực hiện.</w:t>
      </w:r>
    </w:p>
    <w:p>
      <w:r>
        <w:t>3. Đối tượng được đánh số và gắn biển số nhà</w:t>
      </w:r>
    </w:p>
    <w:p>
      <w:r>
        <w:t>- Nhà ở, công trình xây dựng  (sau đây gọi tắt là nhà) , trừ các loại nhà xây dựng trái phép trong khu vực cấm xây dựng theo quy định của pháp luật về xây dựng.</w:t>
      </w:r>
    </w:p>
    <w:p>
      <w:r>
        <w:t>- Chỉ được đánh số nhà và được UBND các huyện, thành phố cấp giấy chứng nhận số nhà khi có đủ điều kiện đối với các trường hợp sau đây:</w:t>
      </w:r>
    </w:p>
    <w:p>
      <w:r>
        <w:t>+ Trường hợp các lô đất có nhà xây dựng hoặc chưa có nhà xây dựng nhưng phù hợp với quy hoạch, đủ điều kiện xây dựng.</w:t>
      </w:r>
    </w:p>
    <w:p>
      <w:r>
        <w:t>+ Đối với các tuyến đường chưa được đặt tên có hai điểm đầu và điểm cuối đều tiếp giáp với các trục đường chính mà có nhiều lô đất được phép xây dựng nhà thì vẫn đánh số nhà theo quy định như ngõ, ngách.</w:t>
      </w:r>
    </w:p>
    <w:p>
      <w:r>
        <w:t>II. NỘI DUNG ĐÁNH SỐ VÀ GẮN BIỂN SỐ NHÀ</w:t>
      </w:r>
    </w:p>
    <w:p>
      <w:r>
        <w:t>1.  Khảo sát gắn biển số nhà những nơi có số nhà ổn định, không trùng lặp, phù hợp với quy chế đánh số và gắn biển số nhà  (ban hành kèm theo Quyết định số 05/2006/QĐ-BXD ngày 08/3/2006 của Bộ trưởng Bộ Xây dựng)  thì giữ nguyên không cấp số nhà mới; chỉ tiến hành cấp số cho những căn nhà chưa có số nhà, khu vực mới xây dựng; chỉnh sửa số nhà chưa hợp lý để phù hợp với các nhà khác trên cùng tuyến đường; cấp đổi những số nhà trùng nhau, số nhà trong các ngõ, ngách nay trở thành đường.</w:t>
      </w:r>
    </w:p>
    <w:p>
      <w:r>
        <w:t>2.  Đánh số nhà mặt đường và nhà trong ngõ, trong ngách được sử dụng dãy số tự nhiên (1,2,3,....n) với thứ tự từ số nhỏ đến số lớn. Nhà bên trái lấy số lẻ (1,3,5,7,...), nhà bên phải lấy số chẵn (2,4,6,8,...).</w:t>
      </w:r>
    </w:p>
    <w:p>
      <w:r>
        <w:t>3.  Chiều đánh số nhà</w:t>
      </w:r>
    </w:p>
    <w:p>
      <w:r>
        <w:t>a) Chiều đánh số nhà được thực hiện theo hướng từ Bắc xuống Nam, từ Đông sang Tây, từ Đông Bắc sang Tây Nam, từ Đông Nam sang Tây Bắc.</w:t>
      </w:r>
    </w:p>
    <w:p>
      <w:r>
        <w:t>b) Trường hợp ngõ chỉ có một đầu thông ra đường thì lấy chiều đánh số được thực hiện từ nhà đầu ngõ sát với đường đến nhà cuối ngõ. Trường hợp ngõ đặt tên theo đường, phố và ngõ thông ra đường, phố cả hai phía thì lấy chiều từ nhà đầu ngõ sát với đường, phố mà ngõ mang tên đến cuối ngõ bên kia.</w:t>
      </w:r>
    </w:p>
    <w:p>
      <w:r>
        <w:t>c) Trường hợp ngách chỉ có một đầu thông ra ngõ thì chiều đánh số được thực hiện từ nhà đầu ngách sát với ngõ đến nhà cuối ngách.</w:t>
      </w:r>
    </w:p>
    <w:p>
      <w:r>
        <w:t>d) Đối với ngõ hoặc ngách chưa có tên thì chiều đánh số được áp dụng theo nguyên tắc quy định tại điểm b, c khoản này và tên ngõ hoặc ngách được lấy theo số nhà mặt đường nằm kề ngay trước đầu ngõ hoặc ngách đó.</w:t>
      </w:r>
    </w:p>
    <w:p>
      <w:r>
        <w:t>4.  Gắn biển số nhà tại đường phố, ngõ</w:t>
      </w:r>
    </w:p>
    <w:p>
      <w:r>
        <w:t>- Mỗi nhà mặt đường, nhà trong ngõ, trong ngách được gắn một biển số nhà. Trường hợp một nhà có nhiều cửa ra vào từ nhiều đường, phố, ngõ, ngách khác nhau thì biển số nhà được gắn ở cửa chính. Nếu nhà có cửa chính ở tại góc hai đường, phố, ngõ, ngách thì nhà đó được đánh số và gắn biển theo đường, phố, ngõ, ngách lớn hơn.</w:t>
      </w:r>
    </w:p>
    <w:p>
      <w:r>
        <w:t>- Biển số nhà được gắn tại cửa đi sát hè hoặc đường (đối với đường không có vỉa hè) phía trên giữa cửa đi chính hoặc được gắn tại tường bên trái nhà (theo chiều từ ngoài nhìn vào nhà), cạnh cửa đi chính của ngôi nhà, ở vị trí chiều cao là hai mét (2m) tính từ vỉa hè hiện có, trường hợp đường không có vỉa hè hoặc nhà trong ngõ, ngách, hẻm thì chiều cao 2m được tính từ mặt đường, ngõ, ngách, hẻm hiện có.</w:t>
      </w:r>
    </w:p>
    <w:p>
      <w:r>
        <w:t>III. KINH PHÍ, THỜI GIAN THỰC HIỆN</w:t>
      </w:r>
    </w:p>
    <w:p>
      <w:r>
        <w:t>1.  Kinh phí thực hiện đánh số, gắn biển số nhà sử dụng từ nguồn thu lệ phí cấp biển số nhà.</w:t>
      </w:r>
    </w:p>
    <w:p>
      <w:r>
        <w:t>2.  Thời gian thực hiện: Hàng năm.</w:t>
      </w:r>
    </w:p>
    <w:p>
      <w:r>
        <w:t>IV. TỔ CHỨC THỰC HIỆN</w:t>
      </w:r>
    </w:p>
    <w:p>
      <w:r>
        <w:t>1. Sở Xây dựng</w:t>
      </w:r>
    </w:p>
    <w:p>
      <w:r>
        <w:t>- Đôn đốc, hướng dẫn UBND các huyện, thành phố xây dựng kế hoạch, cũng như triển khai thực hiện đánh số và gắn biển số nhà bảo gắn với cơ sở dữ liệu quốc gia về dân cư.</w:t>
      </w:r>
    </w:p>
    <w:p>
      <w:r>
        <w:t>- Tổng hợp, báo cáo kết quả thực hiện đánh số và gắn biển số nhà trên địa bàn tỉnh theo quy định.</w:t>
      </w:r>
    </w:p>
    <w:p>
      <w:r>
        <w:t>2. Sở Tài chính</w:t>
      </w:r>
    </w:p>
    <w:p>
      <w:r>
        <w:t>Chủ trì, phối hợp với các cơ quan liên quan hướng dẫn việc quản lý kinh phí đánh số và gắn biển số nhà; mức thu, chế độ thu và sử dụng lệ phí cấp biển số nhà theo quy định.</w:t>
      </w:r>
    </w:p>
    <w:p>
      <w:r>
        <w:t>3. UBND các huyện, thành phố</w:t>
      </w:r>
    </w:p>
    <w:p>
      <w:r>
        <w:t>- Chỉ đạo các phòng ban, đơn vị chuyên môn, UBND xã, phường, thị trấn tăng cường công tác tuyên truyền, phổ biến và đôn đốc tổ chức, hộ gia đình, cá nhân chấp hành quy định về đánh số và gắn biển số nhà.</w:t>
      </w:r>
    </w:p>
    <w:p>
      <w:r>
        <w:t>- Xây dựng kế hoạch đánh số và gắn biển số nhà trên địa bàn; Báo cáo UBND tỉnh (qua Sở Xây dựng) kết quả thực hiện đánh số và gắn biển số nhà, đình kỳ sáu tháng một lần.</w:t>
      </w:r>
    </w:p>
    <w:p>
      <w:r>
        <w:t>- Chủ trì phối hợp với Chủ đầu tư các dự án khu đô thị, nhà ở trên địa bàn rà soát, đánh giá phương án đánh số, gắn biển số nhà (trong phạm vi dự án).</w:t>
      </w:r>
    </w:p>
    <w:p>
      <w:r>
        <w:t>- Cấp chứng nhận số nhà cho các hộ được gắn biển theo quy định của Quy chế đánh số và gắn biển số nhà  (ban hành kèm theo Quyết định số 05/2006/QĐ- BXD ngày 08/03/2006 của Bộ trưởng Bộ Xây dựng)  để chủ sở hữu  (hoặc người sử dụng)  dùng khi cần thiết. Mẫu chứng nhận số nhà được quy định tại Phụ lục 1 ban hành kèm theo Quyết định số 05/2006/QĐ-BXD ngày 08/03/2006. Chứng nhận số nhà không thay thế cho việc công nhận quyền sở hữu nhà ở, quyền sở hữu công trình xây dựng.</w:t>
      </w:r>
    </w:p>
    <w:p>
      <w:r>
        <w:t>- Thực hiện kiểm tra, thanh tra, xử lý các vi phạm về quản lý đánh số và gắn biển số nhà theo thẩm quyền.</w:t>
      </w:r>
    </w:p>
    <w:p>
      <w:r>
        <w:t>4. Chủ đầu tư các dự án khu đô thị, khu dân cư, khu nhà ở</w:t>
      </w:r>
    </w:p>
    <w:p>
      <w:r>
        <w:t>- Có trách nhiệm lập phương án đánh số, gắn biển số nhà, lấy ý kiến của UBND các huyện, thành phố về phương án đánh số, gắn biển số nhà.</w:t>
      </w:r>
    </w:p>
    <w:p>
      <w:r>
        <w:t>- Đăng ký với UBND các huyện, thành phố để kiểm tra việc thực hiện đánh số và gắn biển số nhà theo phương án thỏa thuận cho các công trình thuộc dự án đã xây dựng xong khi đưa vào khai thác sử dụng.</w:t>
      </w:r>
    </w:p>
    <w:p>
      <w:r>
        <w:t>Trong quá trình triển khai thực hiện Kế hoạch này, nếu có khó khăn, vướng mắc, UBND các huyện, thành phố, Chủ đầu tư các dự án khu đô thị, nhà ở kịp thời báo cáo UBND tỉnh  (qua Sở Xây dựng)  xem xét, chỉ đạo./.</w:t>
      </w:r>
    </w:p>
    <w:p>
      <w:r>
        <w:t>Nơi nhận:</w:t>
      </w:r>
    </w:p>
    <w:p>
      <w:r>
        <w:t>- Chủ tịch, các PCT UBND tỉnh;</w:t>
      </w:r>
    </w:p>
    <w:p>
      <w:r>
        <w:t>- Các sở, ban, ngành;</w:t>
      </w:r>
    </w:p>
    <w:p>
      <w:r>
        <w:t>- UBND các huyện, thành phố;</w:t>
      </w:r>
    </w:p>
    <w:p>
      <w:r>
        <w:t>- Chủ đầu tư các dự án khu đô thị, khu dân cư, khu nhà ở;</w:t>
      </w:r>
    </w:p>
    <w:p>
      <w:r>
        <w:t>- C,PVP UBND tỉnh, các Phòng : TH, NC, Trung tâm Thông tin;</w:t>
      </w:r>
    </w:p>
    <w:p>
      <w:r>
        <w:t>- Lưu: VT, KT (HVTr).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