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số 400/UBQG-TT năm 2023 chủ động phòng, chống sạt lở, bảo đảm tính mạng và tài sản của Nhân dân trước, trong mùa mưa lũ do Ủy ban Quốc gia ứng phó sự cố, thiên tai và Tìm kiếm Cứu nạn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400/UBQG-TT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QUỐC GIA</w:t>
      </w:r>
    </w:p>
    <w:p>
      <w:r>
        <w:t>ỨNG PHÓ SỰ CỐ, THIÊN TAI</w:t>
      </w:r>
    </w:p>
    <w:p>
      <w:r>
        <w:t>VÀ TÌM KIẾM CỨU NẠN</w:t>
      </w:r>
    </w:p>
    <w:p>
      <w:r>
        <w:t>-------</w:t>
      </w:r>
    </w:p>
    <w:p>
      <w:r>
        <w:t>CỘNG HÒA XÃ HỘI CHỦ NGHĨA VIỆT NAM</w:t>
      </w:r>
    </w:p>
    <w:p>
      <w:r>
        <w:t>Độc lập - Tự do - Hạnh phúc</w:t>
      </w:r>
    </w:p>
    <w:p>
      <w:r>
        <w:t>---------------</w:t>
      </w:r>
    </w:p>
    <w:p>
      <w:r>
        <w:t>Số: 400/UBQG-TT</w:t>
      </w:r>
    </w:p>
    <w:p>
      <w:r>
        <w:t>V/v chủ động phòng, chống sạt lở, bảo đảm tính mạng và tài sản của Nhân dân trước, trong mùa mưa lũ</w:t>
      </w:r>
    </w:p>
    <w:p>
      <w:r>
        <w:t>Hà Nội, ngày 05 tháng 7 năm 2023</w:t>
      </w:r>
    </w:p>
    <w:p>
      <w:r>
        <w:t>Kính gửi:</w:t>
      </w:r>
    </w:p>
    <w:p>
      <w:r>
        <w:t>- Ban Chỉ huy PTDS-PCTT&amp;TKCN các bộ, ngành;</w:t>
      </w:r>
    </w:p>
    <w:p>
      <w:r>
        <w:t>- Ban Chỉ huy PTDS-PCTT&amp;TKCN 63 tỉnh, thành phố;</w:t>
      </w:r>
    </w:p>
    <w:p>
      <w:r>
        <w:t>- Ban Chỉ huy PTDS-PCTT&amp;TKCN Quân khu 1, 2, 3, 4, 5, 7, 9; Quân chủng HQ, PKKQ; Quân đoàn 1, 2, 3, 4; BTL BĐBP, CSB, TĐHN; Binh chủng CB, PB, ĐC, TTG, HH, TTLL; Binh đoàn 11, 12, 15, 16, 18.</w:t>
      </w:r>
    </w:p>
    <w:p>
      <w:r>
        <w:t>Thực hiện Công điện số 607/CĐ-TTg ngày 01/7/2023 của Thủ tướng Chính phủ, về việc chủ động phòng, chống sạt lở, bảo đảm tính mạng và tài sản của Nhân dân trước và trong mùa mưa lũ.</w:t>
      </w:r>
    </w:p>
    <w:p>
      <w:r>
        <w:t>Để chủ động triển khai các biện pháp ứng phó kịp thời, hiệu quả bảo đảm an toàn tính mạng, tài sản cho người dân, hạn chế thiệt hại do thiên tai gây ra, Ủy ban Quốc gia ứng phó sự cố, thiên tai và Tìm kiếm Cứu nạn đề nghị Ban Chỉ huy Phòng thủ dân sự - Phòng chống thiên tai và tìm kiếm cứu nạn (TKCN) các bộ, ngành, địa phương và đơn vị Quân đội khẩn trương triển khai một số nội dung sau:</w:t>
      </w:r>
    </w:p>
    <w:p>
      <w:r>
        <w:t>1. Duy trì nghiêm chế độ ứng trực. Chủ động nắm chắc tình hình, tham mưu, đề xuất xử lý báo cáo đúng quy định, sẵn sàng lực lượng, phương tiện phối hợp, hiệp đồng chặt chẽ xử lý kịp thời, hiệu quả các tình huống thiên tai, tai nạn sự cố không để bị động bất ngờ.</w:t>
      </w:r>
    </w:p>
    <w:p>
      <w:r>
        <w:t>2. Chủ động kiểm tra, rà soát các vị trí trọng điểm có nguy cơ xảy ra sự cố; đặc biệt là nguy cơ lũ ống, lũ quét, sạt lở đất, hỏa hoạn, cháy nổ, cháy rừng, hóa chất, độc xạ... Kịp thời điều chỉnh, bổ sung các kế hoạch, phương án sát thực tế, quyết liệt sơ tán dân ra khỏi khu vực nguy hiểm; triển khai các biện pháp ngăn ngừa, triệt tiêu nguy cơ các loại hình sự cố có thể xảy ra ở cơ quan, địa phương và đơn vị mình.</w:t>
      </w:r>
    </w:p>
    <w:p>
      <w:r>
        <w:t>3. Các đơn vị quân đội chủ động kiểm tra, rà soát chặt chẽ các phương án, luyện tập thuần thục, sẵn sàng lực lượng, phương tiện phối hợp hiệp đồng với các đơn vị, địa phương và nhân dân ứng phó, khắc phục kịp thời hiệu quả các tình huống xảy ra. Đẩy mạnh các hoạt động tuyên truyền, giáo dục, nâng cao nhận thức, trách nhiệm cho cộng đồng về công tác phòng, chống, ứng phó sự cố, thiên tai và tìm kiếm cứu nạn.</w:t>
      </w:r>
    </w:p>
    <w:p>
      <w:r>
        <w:t>Đề nghị Ban Chỉ huy Phòng thủ dân sự - Phòng chống thiên tai và TKCN các bộ, ngành, địa phương và các đơn vị quân đội tổ chức triển khai thực hiện, báo cáo kết quả về Văn phòng Ủy ban Quốc gia ứng phó sự cố, thiên tai và Tìm kiếm Cứu nạn (Cục Cứu hộ - Cứu nạn/BTTM)./.</w:t>
      </w:r>
    </w:p>
    <w:p>
      <w:r>
        <w:t>Nơi nhận:</w:t>
      </w:r>
    </w:p>
    <w:p>
      <w:r>
        <w:t>- Như trên;</w:t>
      </w:r>
    </w:p>
    <w:p>
      <w:r>
        <w:t>- Đ/c Phó TTCP, Chủ tịch Ủy ban (để b/c);</w:t>
      </w:r>
    </w:p>
    <w:p>
      <w:r>
        <w:t>- Đ/c Phó Chủ tịch thường trực Ủy ban (để b/c);</w:t>
      </w:r>
    </w:p>
    <w:p>
      <w:r>
        <w:t>- Đ/c Chánh Văn phòng Ủy ban (để b/c);</w:t>
      </w:r>
    </w:p>
    <w:p>
      <w:r>
        <w:t>- Vụ Nội chính/Văn phòng Chính phủ;</w:t>
      </w:r>
    </w:p>
    <w:p>
      <w:r>
        <w:t>- Bộ Tổng Tham mưu/BQP;</w:t>
      </w:r>
    </w:p>
    <w:p>
      <w:r>
        <w:t>- Lãnh đạo Văn phòng Ủy ban;</w:t>
      </w:r>
    </w:p>
    <w:p>
      <w:r>
        <w:t>- Lưu: VT, PCTT. Th122.</w:t>
      </w:r>
    </w:p>
    <w:p>
      <w:r>
        <w:t>TL. CHỦ TỊCH</w:t>
      </w:r>
    </w:p>
    <w:p>
      <w:r>
        <w:t>KT. CHÁNH VĂN PHÒNG</w:t>
      </w:r>
    </w:p>
    <w:p>
      <w:r>
        <w:t>PHÓ CHÁNH VĂN PHÒNG</w:t>
      </w:r>
    </w:p>
    <w:p>
      <w:r>
        <w:t>Thiếu tướng Phạm Văn Tỵ</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