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3111/TCT-CS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3111/TCT-CS</w:t>
      </w:r>
    </w:p>
    <w:p>
      <w:r>
        <w:t>V/v chính sách thuế</w:t>
      </w:r>
    </w:p>
    <w:p>
      <w:r>
        <w:t>Hà Nội, ngày 24 tháng 7 năm 2023</w:t>
      </w:r>
    </w:p>
    <w:p>
      <w:r>
        <w:t>Kính gửi:  Cục Thuế tỉnh Điện Biên.</w:t>
      </w:r>
    </w:p>
    <w:p>
      <w:r>
        <w:t>Tổng cục Thuế nhận được công văn số 410/CTDBI-NVDTPC ngày 18/5/2023 của Cục Thuế tỉnh Điện Biên về vướng mắc chính sách thuế của Công ty cổ phần chế biến nông sản Điện Biên. Về vấn đề này, Tổng cục Thuế có ý kiến như sau:</w:t>
      </w:r>
    </w:p>
    <w:p>
      <w:r>
        <w:t>Tại khoản 9 Điều 19 Nghị định số 46/2014/NĐ-CP ngày 15/5/2014 của Chính phủ quy định đối tượng được miễn tiền thuê đất đến hết năm 2020 là hộ nông dân, hộ nông trường viên, xã viên hợp tác xã nông nghiệp nhận giao khoán của doanh nghiệp, hợp tác xã sản xuất nông nghiệp nay phải chuyển sang thuê đất và ký hợp đồng thuê đất với cơ quan nhà nước có thẩm quyền theo quy định của Luật Đất đai (không phải đối tượng là các doanh nghiệp sản xuất nông nghiệp được Nhà nước cho thuê đất sau đó giao khoán cho các hộ gia đình).</w:t>
      </w:r>
    </w:p>
    <w:p>
      <w:r>
        <w:t>Đề nghị Cục Thuế tỉnh Điện Biên phối hợp với các cơ quan liên quan của địa phương để rà soát, xác định đối tượng được miễn tiền thuê đất để thực hiện miễn tiền thuê đất đảm bảo đúng đối tượng, đúng quy định của pháp luật.</w:t>
      </w:r>
    </w:p>
    <w:p>
      <w:r>
        <w:t>Tổng cục Thuế trả lời để Cục Thuế được biết./.</w:t>
      </w:r>
    </w:p>
    <w:p>
      <w:r>
        <w:t>Nơi nhận:</w:t>
      </w:r>
    </w:p>
    <w:p>
      <w:r>
        <w:t>- Như trên;</w:t>
      </w:r>
    </w:p>
    <w:p>
      <w:r>
        <w:t>- Phó TCTr Đặng Ngọc Minh (để b/c);</w:t>
      </w:r>
    </w:p>
    <w:p>
      <w:r>
        <w:t>- Cục QLCS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