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9949/BGTVT-CQLXD năm 2024 điều chỉnh cục bộ bề rộng mặt cắt ngang đoạn Km17+700 - Km17+900 Dự án nâng cấp đoạn Km18 - Km80, Quốc lộ 4B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9949/BGTVT-CQLXD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9949/BGTVT-CQLXD</w:t>
      </w:r>
    </w:p>
    <w:p>
      <w:r>
        <w:t>V/v điều chỉnh cục bộ bề rộng mặt cắt ngang đoạn Km17+700 - Km17+900 Dự án nâng cấp đoạn Km18 - Km80, Quốc lộ 4B.</w:t>
      </w:r>
    </w:p>
    <w:p>
      <w:r>
        <w:t>Hà Nội, ngày 16 tháng 09 năm 2024</w:t>
      </w:r>
    </w:p>
    <w:p>
      <w:r>
        <w:t>Kính gửi:</w:t>
      </w:r>
    </w:p>
    <w:p>
      <w:r>
        <w:t>- Ủy ban nhân dân tỉnh Lạng Sơn;</w:t>
      </w:r>
    </w:p>
    <w:p>
      <w:r>
        <w:t>- Sở Giao thông vận tải Lạng Sơn.</w:t>
      </w:r>
    </w:p>
    <w:p>
      <w:r>
        <w:t>Bộ Giao thông vận tải nhận được Văn bản số 1123/UBND-KT ngày 10/8/2024 của Ủy ban nhân dân tỉnh Lạng Sơn về việc xem xét điều chỉnh cục bộ bề rộng mặt cắt ngang đoạn Km17+700 - Km17+900 (theo lý trình mới), Dự án nâng cấp đoạn Km18 - Km80, Quốc lộ 4B (sau đây gọi là Dự án); sau khi xem xét, Bộ Giao thông vận tải có ý kiến như sau:</w:t>
      </w:r>
    </w:p>
    <w:p>
      <w:r>
        <w:t>1. Nội dung đề nghị điều chỉnh của Ủy ban nhân dân tỉnh Lạng Sơn tại Văn bản số 1123/UBND-KT ngày 10/8/2024 thuộc trường hợp điều chỉnh giải pháp thiết kế nhằm đảm bảo phù hợp với điều kiện thực tế trong quá trình triển khai thực hiện Dự án, không làm thay đổi mục đích, công năng và quy mô của Dự án, thuộc thẩm quyền quyết định của Chủ đầu tư. Đề nghị Ủy ban nhân dân tỉnh Lạng Sơn chỉ đạo Sở Giao thông vận tải Lạng Sơn (Chủ đầu tư) thực hiện theo thẩm quyền.</w:t>
      </w:r>
    </w:p>
    <w:p>
      <w:r>
        <w:t>2. Đề nghị Ủy ban nhân dân tỉnh Lạng Sơn chỉ đạo các sở, ngành, Hội đồng giải phóng mặt bằng, chính quyền địa phương và các đơn vị liên quan tập trung giải quyết các khó khăn, vướng mắc, đẩy nhanh công tác bồi thường, hỗ trợ, tái định cư của Dự án; khẩn trương đầu tư xây dựng các khu tái định cư, di dời công trình hạ tầng kỹ thuật để bàn giao mặt bằng cho Chủ đầu tư triển khai thi công đáp ứng tiến độ yêu cầu.</w:t>
      </w:r>
    </w:p>
    <w:p>
      <w:r>
        <w:t>3. Yêu cầu Sở Giao thông vận tải Lạng Sơn và các đơn vị có liên quan nghiên cứu thực hiện ý kiến của các cơ quan tham mưu thuộc Bộ Giao thông vận tải[1], khẩn trương triển khai các thủ tục cần thiết; lập, thẩm định, phê duyệt hồ sơ thiết kế điều chỉnh, triển khai các bước tiếp theo tuân thủ quy định; thực hiện quyền, nghĩa vụ và trách nhiệm của Chủ đầu tư được quy định tại Quyết định số 729/QĐ-BGTVT ngày 15/6/2023 của Bộ trưởng Bộ Giao thông vận tải và quy định của pháp luật có liên quan, triển khai thực hiện; quản lý chặt chẽ chi phí, tránh tiêu cực, lãng phí; đảm bảo chất lượng, tiến độ thực hiện Dự án; chịu trách nhiệm về các thông tin cung cấp cho Bộ Giao thông vận tải và các cơ quan có thẩm quyền.</w:t>
      </w:r>
    </w:p>
    <w:p>
      <w:r>
        <w:t>Bộ Giao thông vận tải rất mong tiếp tục nhận được sự quan tâm, phối hợp của Ủy ban nhân dân tỉnh Lạng Sơn trong quá trình triển khai thực hiện Dự án./.</w:t>
      </w:r>
    </w:p>
    <w:p>
      <w:r>
        <w:t>Nơi nhận:</w:t>
      </w:r>
    </w:p>
    <w:p>
      <w:r>
        <w:t>- Như trên;</w:t>
      </w:r>
    </w:p>
    <w:p>
      <w:r>
        <w:t>- Bộ trưởng (để b/c);</w:t>
      </w:r>
    </w:p>
    <w:p>
      <w:r>
        <w:t>- Thứ trưởng Nguyễn Duy Lâm;</w:t>
      </w:r>
    </w:p>
    <w:p>
      <w:r>
        <w:t>- Các đơn vị liên quan (Sở GTVT Lạng Sơn sao gửi);</w:t>
      </w:r>
    </w:p>
    <w:p>
      <w:r>
        <w:t>- Lưu VT, CQLXD(Hùng).</w:t>
      </w:r>
    </w:p>
    <w:p>
      <w:r>
        <w:t>KT. BỘ TRƯỞNG</w:t>
      </w:r>
    </w:p>
    <w:p>
      <w:r>
        <w:t>THỨ TRƯỞNG</w:t>
      </w:r>
    </w:p>
    <w:p>
      <w:r>
        <w:t>Lê Anh Tuấn</w:t>
      </w:r>
    </w:p>
    <w:p>
      <w:r>
        <w:t>[1] Văn bản số 1009/KHĐT ngày 23/8/2024 của Vụ Kế hoạch - Đầu tư, số 857/KCHT ngày 20/8/2024 của Vụ Kết cấu hạ tầng giao thông, số 5987/CĐBVN-KHĐT ngày 30/8/2024 của Cục Đường bộ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