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9918/BGTVT-CQLXD năm 2024 xử lý sự cố tàu thuyền, phà va trôi vào cầu Vĩnh Phú trên sông Lô kết nối tỉnh Vĩnh Phúc và Phú Thọ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9918/BGTVT-CQLXD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9918/BGTVT-CQLXD</w:t>
      </w:r>
    </w:p>
    <w:p>
      <w:r>
        <w:t>V/v xử lý sự cố tàu thuyền, phà va trôi vào cầu Vĩnh Phú trên sông Lô kết nối tỉnh Vĩnh Phúc và Phú Thọ.</w:t>
      </w:r>
    </w:p>
    <w:p>
      <w:r>
        <w:t>Hà Nội, ngày 16 tháng 9 năm 2024</w:t>
      </w:r>
    </w:p>
    <w:p>
      <w:r>
        <w:t>Kính gửi:  Sở Giao thông vận tải Vĩnh Phúc.</w:t>
      </w:r>
    </w:p>
    <w:p>
      <w:r>
        <w:t>Bộ Giao thông vận tải (Bộ GTVT) nhận được Văn bản số 2900/SGTVT- QLKCHTGT ngày 10/9/2024 của Sở Giao thông vận tải Vĩnh Phúc về việc kiểm tra, xử lý sự cố tàu thuyền, phà va trôi vào cầu Vĩnh Phú trên sông Lô kết nối tỉnh Vĩnh Phúc và Phú Thọ; sau khi xem xét, Bộ GTVT có ý kiến như sau:</w:t>
      </w:r>
    </w:p>
    <w:p>
      <w:r>
        <w:t>Công trình cầu Vĩnh Phú đã đưa vào khai thác sử dụng từ tháng 8/2023, Dự án cầu Vĩnh Phú qua sông Lô kết nối tỉnh Vĩnh Phúc và Phú Thọ do Ủy ban nhân dân tỉnh Vĩnh Phúc là cấp quyết định đầu tư (phê duyệt dự án đầu tư tại Quyết định số 1650/QĐ-UBND ngày 25/6/2021) và Ban QLDA đầu tư xây dựng các công trình giao thông tỉnh Vĩnh Phúc làm Chủ đầu tư.</w:t>
      </w:r>
    </w:p>
    <w:p>
      <w:r>
        <w:t>Theo báo cáo của Sở GTVT Vĩnh Phúc, do ảnh hưởng của cơn bão số 3 (bão YAGI), rạng sáng ngày 10/9/2024, có 01 ụ nổi sửa chữa tàu và 05 tàu trọng tải lớn va chạm, mắc kẹt tại trụ cầu cầu Vĩnh Phú phía tỉnh Phú Thọ do nước sông dâng cao không đảm bảo tĩnh không thông thuyền và có nguy cơ các tàu, thuyền tiếp tục va chạm vào cầu Vĩnh Phú. Theo quy định tại Điều 45, Điều 46 Nghị định số 06/2021/NĐ-CP ngày 26/01/2021 của Chính phủ việc xử lý sự cố công trình (bao gồm công tác giám định chất lượng công trình) thuộc thẩm quyền của Ủy ban nhân dân cấp tỉnh. Bộ GTVT đề nghị Sở GTVT Vĩnh Phúc báo cáo Ủy ban nhân dân tỉnh Vĩnh Phúc để thực hiện các nội dung liên quan đến việc giải quyết sự cố, giám định nguyên nhân sự cố công trình xây dựng, tuân thủ theo quy định.</w:t>
      </w:r>
    </w:p>
    <w:p>
      <w:r>
        <w:t>Bộ GTVT đã và sẽ tiếp tục chỉ đạo các cơ quan, đơn vị trực thuộc bố trí nhân lực, phương tiện, thiết bị, vật tư, tích cực phối hợp với các địa phương để sẵn sàng tổ chức cứu nạn, cứu hộ và khắc phục nhanh nhất sự cố do bão, lũ gây ra, đảm bảo giao thông an toàn, thông suốt, đặc biệt trên các tuyến giao thông trọng điểm.</w:t>
      </w:r>
    </w:p>
    <w:p>
      <w:r>
        <w:t>Đề nghị Sở Giao thông vận tải Vĩnh Phúc khẩn trương thực hiện./.</w:t>
      </w:r>
    </w:p>
    <w:p>
      <w:r>
        <w:t>Nơi nhận:</w:t>
      </w:r>
    </w:p>
    <w:p>
      <w:r>
        <w:t>- Như trên;</w:t>
      </w:r>
    </w:p>
    <w:p>
      <w:r>
        <w:t>- Bộ trưởng (để b/c);</w:t>
      </w:r>
    </w:p>
    <w:p>
      <w:r>
        <w:t>- TTr. Nguyễn Duy Lâm;</w:t>
      </w:r>
    </w:p>
    <w:p>
      <w:r>
        <w:t>- Ban QLDA các công trình giao thông tỉnh Vĩnh Phúc;</w:t>
      </w:r>
    </w:p>
    <w:p>
      <w:r>
        <w:t>- Lưu: VP, Cục QLXD.</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