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9891/BTC-CST năm 2025 bãi bỏ Thông tư 85/2019/TT-BTC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9891/BTC-CST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03/07/2025</w:t>
            </w:r>
          </w:p>
        </w:tc>
      </w:tr>
      <w:tr>
        <w:tc>
          <w:tcPr>
            <w:tcW w:type="dxa" w:w="4320"/>
          </w:tcPr>
          <w:p>
            <w:r>
              <w:t>Ngày hiệu lực</w:t>
            </w:r>
          </w:p>
        </w:tc>
        <w:tc>
          <w:tcPr>
            <w:tcW w:type="dxa" w:w="4320"/>
          </w:tcPr>
          <w:p>
            <w:r>
              <w:t>03/07/2025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9891/BTC-CST</w:t>
      </w:r>
    </w:p>
    <w:p>
      <w:r>
        <w:t>V/v bãi bỏ Thông tư số 85/2019/TT-BTC</w:t>
      </w:r>
    </w:p>
    <w:p>
      <w:r>
        <w:t>Hà Nội, ngày 03 tháng 7 năm 2025</w:t>
      </w:r>
    </w:p>
    <w:p>
      <w:r>
        <w:t>Kính gửi:    Ủy ban nhân dân các tỉnh, thành phố trực thuộc Trung ương.</w:t>
      </w:r>
    </w:p>
    <w:p>
      <w:r>
        <w:t>Ngày 25/6/2025, Quốc hội đã thông qua Luật Ngân sách nhà nước (có hiệu lực thi hành từ năm ngân sách 2026).</w:t>
      </w:r>
    </w:p>
    <w:p>
      <w:r>
        <w:t>Tại điểm e khoản 9 Điều 31 Luật Ngân sách nhà nước năm 2025 quy định thẩm quyền của Hội đồng nhân dân cấp tỉnh:  Quyết định thu phí, lệ phí và các khoản đóng góp của nhân dân theo quy định của pháp luật; được phép ban hành một số khoản thu phí, lệ phí ngoài danh mục quy định của Luật phí và lệ phí. Việc ban hành phù hợp với khả năng và yêu cầu phát triển của địa phương; tạo môi trường sản xuất, kinh doanh thuận lợi cho doanh nghiệp; bảo đảm sự thống nhất của thị trường, không làm cản trở lưu thông hàng hóa, dịch vụ; thực hiện điều tiết hợp lý đối với hàng hóa, dịch vụ và nguồn thu nhập hợp pháp của tổ chức, cá nhân trên địa bàn địa phương.</w:t>
      </w:r>
    </w:p>
    <w:p>
      <w:r>
        <w:t>Căn cứ Luật Ngân sách nhà nước năm 2025, để đảm bảo tính chủ động của các địa phương trong việc quyết định thu phí, lệ phí theo thẩm quyền quy định tại Luật Phí và lệ phí và Luật Ngân sách nhà nước năm 2025 thì cần thiết phải bãi bỏ Thông tư số 85/2019/TT-BTC ngày 29/11/2019 hướng dẫn về phí và lệ phí thuộc thẩm quyền quyết định của Hội đồng nhân dân tỉnh, thành phố trực thuộc Trung ương.</w:t>
      </w:r>
    </w:p>
    <w:p>
      <w:r>
        <w:t>Để có cơ sở nghiên cứu, xây dựng Thông tư bãi bỏ Thông tư số 85/2019/TT-BTC, đề nghị Ủy ban nhân dân các tỉnh, thành phố trực thuộc Trung ương đánh giá tình hình thực hiện và đề xuất bãi bỏ Thông tư số 85/2019/TT-BTC, gửi Bộ Tài chính để nghiên cứu, ban hành Thông tư theo thẩm quyền.</w:t>
      </w:r>
    </w:p>
    <w:p>
      <w:r>
        <w:t>Ý kiến xin gửi về Bộ Tài chính (Cục Quản lý, giám sát chính sách thuế, phí và lệ phí) trước ngày 10/7/2025.</w:t>
      </w:r>
    </w:p>
    <w:p>
      <w:r>
        <w:t>Trân trọng cảm ơn sự phối hợp công tác của Quý cơ quan./.</w:t>
      </w:r>
    </w:p>
    <w:p>
      <w:r>
        <w:t>Nơi nhận:</w:t>
      </w:r>
    </w:p>
    <w:p>
      <w:r>
        <w:t>- Như trên;</w:t>
      </w:r>
    </w:p>
    <w:p>
      <w:r>
        <w:t>- Bộ trưởng (để báo cáo);</w:t>
      </w:r>
    </w:p>
    <w:p>
      <w:r>
        <w:t>- Lưu: VT, CST (CST5). (3b)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