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988/HQKV18-NV năm 2025 thủ tục về giao dịch điện tử trong lĩnh vực thuế đối với hàng hóa xuất khẩu, nhập khẩu, quá cảnh và phương tiện vận tải xuất cảnh, nhập cảnh, quá cảnh do Chi cục Hải quan khu vực XVIII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988/HQKV18-NV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CỤC HẢI QUAN</w:t>
      </w:r>
    </w:p>
    <w:p>
      <w:r>
        <w:t>CHI CỤC HẢI QUAN KHU VỰC XVIII</w:t>
      </w:r>
    </w:p>
    <w:p>
      <w:r>
        <w:t>-------</w:t>
      </w:r>
    </w:p>
    <w:p>
      <w:r>
        <w:t>CỘNG HÒA XÃ HỘI CHỦ NGHĨA VIỆT NAM</w:t>
      </w:r>
    </w:p>
    <w:p>
      <w:r>
        <w:t>Độc lập - Tự do - Hạnh phúc</w:t>
      </w:r>
    </w:p>
    <w:p>
      <w:r>
        <w:t>---------------</w:t>
      </w:r>
    </w:p>
    <w:p>
      <w:r>
        <w:t>Số: 988/HQKV18-NV</w:t>
      </w:r>
    </w:p>
    <w:p>
      <w:r>
        <w:t>V/v thủ tục về giao dịch điện tử trong lĩnh vực thuế đối với hàng hóa xuất khẩu, nhập khẩu, quá cảnh và phương tiện vận tải xuất cảnh, nhập cảnh, quá cảnh</w:t>
      </w:r>
    </w:p>
    <w:p>
      <w:r>
        <w:t>Đồng Nai, ngày 29 tháng 7 năm 2025</w:t>
      </w:r>
    </w:p>
    <w:p>
      <w:r>
        <w:t>Kính gửi:  Tổ chức, cá nhân làm thủ tục tại Chi cục Hải quan khu vực XVIII</w:t>
      </w:r>
    </w:p>
    <w:p>
      <w:r>
        <w:t>Ngày 24/6/2025, Bộ Tài chính ban hành Thông tư số 51/2025/TT-BTC quy định thủ tục về giao dịch điện tử trong lĩnh vực thuế đối với hàng hóa xuất khẩu, nhập khẩu, quá cảnh và phương tiện vận tải xuất cảnh, nhập cảnh, quá cảnh.</w:t>
      </w:r>
    </w:p>
    <w:p>
      <w:r>
        <w:t>Chi cục Hải quan Khu vực XVIII hướng dẫn các Doanh nghiệp một số nội dung chính của Thông tư như sau:</w:t>
      </w:r>
    </w:p>
    <w:p>
      <w:r>
        <w:t>1. Kể từ ngày 07/08/2025, Ngành Hải quan sẽ áp dụng thủ tục về giao dịch điện tử trong lĩnh vực thuế đối với hàng hóa xuất khẩu, nhập khẩu, quá cảnh và phương tiện xuất cảnh, nhập cảnh, quá cảnh, bao gồm:</w:t>
      </w:r>
    </w:p>
    <w:p>
      <w:r>
        <w:t>a) Thu, nộp ngân sách nhà nước bằng phương thức điện tử đối với hàng hóa xuất khẩu, nhập khẩu, quá cảnh và phương tiện xuất cảnh, nhập cảnh, quá cảnh do cơ quan hải quan quản lý theo quy định của pháp luật.</w:t>
      </w:r>
    </w:p>
    <w:p>
      <w:r>
        <w:t>b) Thực hiện bảo lãnh khoản nộp ngân sách nhà nước theo quy định đối với hàng hóa xuất khẩu, nhập khẩu bằng phương thức điện tử.</w:t>
      </w:r>
    </w:p>
    <w:p>
      <w:r>
        <w:t>2. Nguyên tắc giao dịch điện tử trong lĩnh vực thuế đối với hàng hóa xuất khẩu, nhập khẩu, quá cảnh và phương tiện vận tải xuất cảnh, nhập cảnh, quá cảnh như sau:</w:t>
      </w:r>
    </w:p>
    <w:p>
      <w:r>
        <w:t>2.1. Người nộp thuế thực hiện giao dịch điện tử trong lĩnh vực thuế quy định tại Thông tư 51/2025/TT-BTC phải có khả năng truy cập và sử dụng mạng Internet, có địa chỉ thư điện tử và có chữ ký số theo quy định tại Điều 6 Thông tư 51/2025/TT-BTC.</w:t>
      </w:r>
    </w:p>
    <w:p>
      <w:r>
        <w:t>- Người nộp thuế thực hiện đăng ký chữ ký số với cơ quan hải quan theo quy định pháp luật về giao dịch điện tử, pháp luật về quản lý thuế để thực hiện nộp thuế điện tử trên cổng thanh toán điện tử hải quan.</w:t>
      </w:r>
    </w:p>
    <w:p>
      <w:r>
        <w:t>- Người nộp thuế là cá nhân đã có mã số thuế chưa được cấp chữ ký số hoặc sử dụng vụ thanh toán điện tử của ngân hàng hoặc tổ chức cung ứng dịch vụ trung gian thanh toán thì không phải đăng ký, sử dụng chữ ký số.</w:t>
      </w:r>
    </w:p>
    <w:p>
      <w:r>
        <w:t>2.2. Nộp thuế điện tử</w:t>
      </w:r>
    </w:p>
    <w:p>
      <w:r>
        <w:t>(i) Người nộp thuế lựa chọn một trong các phương thức sau để thực hiện nộp thuế điện tử:</w:t>
      </w:r>
    </w:p>
    <w:p>
      <w:r>
        <w:t>- Cổng thanh toán điện tử hải quan/phần mềm, công cụ hỗ trợ do cơ quan hải quan cung cấp thông qua Cổng thanh toán điện tử hải quan; hoặc</w:t>
      </w:r>
    </w:p>
    <w:p>
      <w:r>
        <w:t>- Dịch vụ thanh toán điện tử của ngân hàng hoặc tổ chức cung ứng dịch vụ trung gian thanh toán.</w:t>
      </w:r>
    </w:p>
    <w:p>
      <w:r>
        <w:t>(ii) Người nộp thuế lựa chọn một trong các phương thức sau để lập chứng từ nộp ngân sách nhà nước</w:t>
      </w:r>
    </w:p>
    <w:p>
      <w:r>
        <w:t>- Truy cập Cổng thanh toán điện tử hải quan hoặc phần mềm, công cụ hỗ trợ do cơ quan hải quan cung cấp; hoặc</w:t>
      </w:r>
    </w:p>
    <w:p>
      <w:r>
        <w:t>- Truy cập vào ứng dụng thanh toán điện tử của ngân hàng hoặc tổ chức cung ứng dịch vụ trung gian thanh toán.</w:t>
      </w:r>
    </w:p>
    <w:p>
      <w:r>
        <w:t>2.3. Bảo lãnh thuế điện tử:</w:t>
      </w:r>
    </w:p>
    <w:p>
      <w:r>
        <w:t>Người nộp thuế lựa chọn bảo lãnh thuế điện tử của ngân hàng thì thực hiện theo hướng dẫn của ngân hàng.</w:t>
      </w:r>
    </w:p>
    <w:p>
      <w:r>
        <w:t>3. Thủ tục nộp thuế, tiền phí hải quan, lệ phí hàng hóa điện tử</w:t>
      </w:r>
    </w:p>
    <w:p>
      <w:r>
        <w:t>3.1. Thực hiện qua cổng thanh toán điện tử hải quan</w:t>
      </w:r>
    </w:p>
    <w:p>
      <w:r>
        <w:t>a) Người nộp thuế truy cập vào cổng thanh toán điện tử hải quan tra cứu thông tin khoản phải nộp và lựa chọn khoản nộp ngân sách nhà nước, hệ thống hỗ trợ lập giấy nộp tiền vào ngân sách nhà nước theo mẫu ban hành kèm theo Nghị định số</w:t>
      </w:r>
    </w:p>
    <w:p>
      <w:r>
        <w:t>11/2020/NĐ-CP. Người nộp thuế kiểm tra thông tin trên chứng từ nộp ngân sách nhà nước, lựa chọn ngân hàng hoặc tổ chức cung ứng dịch vụ trung gian thanh toán hoặc Kho bạc Nhà nước và ký số để yêu cầu trích tiền nộp ngân sách nhà nước.</w:t>
      </w:r>
    </w:p>
    <w:p>
      <w:r>
        <w:t>Trường hợp tiền thuế phải nộp vào tài khoản thu khác nhau, thì lập riêng giấy nộp tiền vào ngân sách nhà nước tương ứng với từng tài khoản thu;</w:t>
      </w:r>
    </w:p>
    <w:p>
      <w:r>
        <w:t>b) Đối với khoản nộp chưa có trên cổng thanh toán điện tử hải quan mà người nộp thuế lựa chọn lập chứng từ nộp ngân sách nhà nước, người nộp thuế lập đầy đủ thông tin trên chứng từ nộp ngân sách nhà nước, lựa chọn ngân hàng hoặc tổ chức cung ứng dịch vụ trung gian thanh toán hoặc Kho bạc Nhà nước và ký số để yêu cầu trích tiền nộp ngân sách nhà nước;</w:t>
      </w:r>
    </w:p>
    <w:p>
      <w:r>
        <w:t>c) Trường hợp người nộp thuế nộp tiền phí hải quan, lệ phí hàng hóa, phương tiện vận tải quá cảnh cho nhiều tờ khai, người nộp thuế cập nhật thông tin số tờ khai đại diện 9999999999 (10 số 9), tổng số tiền phí, lệ phí phải nộp trên giấy nộp tiền vào ngân sách nhà nước và ký số để yêu cầu ngân hàng hoặc tổ chức cung ứng dịch vụ</w:t>
      </w:r>
    </w:p>
    <w:p>
      <w:r>
        <w:t>3.2. Thực hiện qua ngân hàng, tổ chức cung ứng dịch vụ trung gian thanh toán phối hợp thu</w:t>
      </w:r>
    </w:p>
    <w:p>
      <w:r>
        <w:t>a) Người nộp thuế truy cập vào cổng trao đổi thông tin của ngân hàng hoặc tổ chức cung ứng dịch vụ trung gian thanh toán lựa chọn nộp ngân sách nhà nước và thực hiện lập chứng từ nộp ngân sách nhà nước theo mẫu ban hành kèm theo Nghị định số 11/2020/NĐ-CP.</w:t>
      </w:r>
    </w:p>
    <w:p>
      <w:r>
        <w:t>Trường hợp người nộp thuế nộp tiền phí hải quan, lệ phí hàng hóa, phương tiện vận tải quá cảnh cho nhiều tờ khai, người nộp thuế thực hiện theo hướng dẫn tại điểm 3.1.c bên trên.</w:t>
      </w:r>
    </w:p>
    <w:p>
      <w:r>
        <w:t>b) Hệ thống của ngân hàng, tổ chức cung ứng dịch vụ trung gian thanh toán đối chiếu thông tin chứng từ nộp ngân sách nhà nước của người nộp thuế lập với thông tin truy vấn trên cổng thanh toán điện tử hải quan và thực hiện trích tiền từ tài khoản của người nộp thuế thực hiện thanh toán theo quy định.</w:t>
      </w:r>
    </w:p>
    <w:p>
      <w:r>
        <w:t>c) Trường hợp thông tin người nộp thuế được lập không có trên cổng thanh toán điện tử hải quan, Hệ thống của ngân hàng, tổ chức cung ứng dịch vụ trung gian thanh toán phản hồi thông tin cho người nộp thuế biết và thực hiện theo hướng dẫn của Hệ thống.</w:t>
      </w:r>
    </w:p>
    <w:p>
      <w:r>
        <w:t>Tổ chức, cá nhân vào trang điện tử của Chi cục Hải quan khu vực XVIII để tải các Thông tư theo địa: https://dongnai.customs.gov.vn.</w:t>
      </w:r>
    </w:p>
    <w:p>
      <w:r>
        <w:t>Chi cục Hải quan khu vực XVIII thông báo để các tổ chức, cá nhân được biết và thực hiện./.</w:t>
      </w:r>
    </w:p>
    <w:p>
      <w:r>
        <w:t>Nơi nhận:</w:t>
      </w:r>
    </w:p>
    <w:p>
      <w:r>
        <w:t>- Như trên;</w:t>
      </w:r>
    </w:p>
    <w:p>
      <w:r>
        <w:t>- BLĐ Chi cục (thay b/c);</w:t>
      </w:r>
    </w:p>
    <w:p>
      <w:r>
        <w:t>- Các đơn vị (để t/hiện);</w:t>
      </w:r>
    </w:p>
    <w:p>
      <w:r>
        <w:t>- 02 web;</w:t>
      </w:r>
    </w:p>
    <w:p>
      <w:r>
        <w:t>- Lưu: VT, NV (02).</w:t>
      </w:r>
    </w:p>
    <w:p>
      <w:r>
        <w:t>KT. CHI CỤC TRƯỞNG</w:t>
      </w:r>
    </w:p>
    <w:p>
      <w:r>
        <w:t>PHÓ CHI CỤC TRƯỞNG</w:t>
      </w:r>
    </w:p>
    <w:p>
      <w:r>
        <w:t>Lê Thành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