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98/TCT-CS năm 2025 vướng mắc về chậm nộp tiền sử dụng đất, tiền thuê đất theo Nghị định 103/2024/NĐ-CP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98 /TCT-CS</w:t>
      </w:r>
    </w:p>
    <w:p>
      <w:r>
        <w:t>V/v vướng mắc theo Nghị định số 103/2024/NĐ- CP.</w:t>
      </w:r>
    </w:p>
    <w:p>
      <w:r>
        <w:t>Hà Nội, ngày  08  tháng  01  năm  2025</w:t>
      </w:r>
    </w:p>
    <w:p>
      <w:r>
        <w:t>Kính gửi:  Cục Thuế thành phố Hồ Chí Minh.</w:t>
      </w:r>
    </w:p>
    <w:p>
      <w:r>
        <w:t>Tổng cục Thuế nhận được công văn số 10894/CTTPHCM-QLĐ ngày 05/11/2024 của Cục Thuế thành phố Hồ Chí Minh vướng mắc về việc chậm nộp tiền sử dụng đất, tiền thuê đất theo Nghị định số 103/2024/NĐ-CP ngày 30/7/2024 của Chính phủ. Về vấn đề này, Tổng cục Thuế có ý kiến như sau:</w:t>
      </w:r>
    </w:p>
    <w:p>
      <w:r>
        <w:t>- Căn cứ khoản 2, khoản 3 Điều 257 Luật Đất đai năm 2024.</w:t>
      </w:r>
    </w:p>
    <w:p>
      <w:r>
        <w:t>- Căn cứ khoản 2 Điều 50, khoản 9 Điều 51 Nghị định số 103/2024/NĐ-CP ngày 30/7/2024 của Chính phủ.</w:t>
      </w:r>
    </w:p>
    <w:p>
      <w:r>
        <w:t>Căn cứ quy định nêu trên, trường hợp người sử dụng đất đã được cơ quan nhà nước có thẩm quyền phê duyệt giá đất trước ngày Luật Đất đai năm 2024 có hiệu lực thi hành thì không áp dụng quy định tại khoản 2 Điều 257 Luật Đất đai năm 2024 và khoản 2 Điều 50, khoản 9 Điều 51 Nghị định số 103/2024/NĐ-CP ngày 30/7/2024 của Chính phủ.</w:t>
      </w:r>
    </w:p>
    <w:p>
      <w:r>
        <w:t>Tổng cục Thuế trả lời để Cục Thuế thành phố Hồ Chí Minh biết và căn cứ hồ sơ cụ thể để giải quyết theo đúng quy định./.</w:t>
      </w:r>
    </w:p>
    <w:p>
      <w:r>
        <w:t>Nơi nhận:</w:t>
      </w:r>
    </w:p>
    <w:p>
      <w:r>
        <w:t>- Như trên;</w:t>
      </w:r>
    </w:p>
    <w:p>
      <w:r>
        <w:t>- PTCT Đặng Ngọc Minh (để báo cáo);</w:t>
      </w:r>
    </w:p>
    <w:p>
      <w:r>
        <w:t>- Cục QLCS (BTC);</w:t>
      </w:r>
    </w:p>
    <w:p>
      <w:r>
        <w:t>- Vụ PC (TCT);</w:t>
      </w:r>
    </w:p>
    <w:p>
      <w:r>
        <w:t>- Website (TCT);</w:t>
      </w:r>
    </w:p>
    <w:p>
      <w:r>
        <w:t>- Lưu: VT, CS(2b).</w:t>
      </w:r>
    </w:p>
    <w:p>
      <w:r>
        <w:t>TL. TỔNG CỤC TRƯỞNG</w:t>
      </w:r>
    </w:p>
    <w:p>
      <w:r>
        <w:t>KT.  VỤ TRƯỞNG  VỤ CHÍNH SÁCH</w:t>
      </w:r>
    </w:p>
    <w:p>
      <w:r>
        <w:t>PHÓ VỤ  TRƯỞNG</w:t>
      </w:r>
    </w:p>
    <w:p>
      <w:r>
        <w:t>Hoàng T 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