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9784/VPCP-KGVX năm 2023 gia hạn nhiệm vụ lập Quy hoạch phát triển, ứng dụng năng lượng nguyên tử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9784/VPCP-KGVX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9784/VPCP-KGVX</w:t>
      </w:r>
    </w:p>
    <w:p>
      <w:r>
        <w:t>V/v gia hạn nhiệm vụ lập Quy hoạch phát triển, ứng dụng năng lượng nguyên tử thời kỳ 2021-2030, tầm nhìn đến năm 2050</w:t>
      </w:r>
    </w:p>
    <w:p>
      <w:r>
        <w:t>Hà Nội, ngày 14 tháng 12 năm 2023</w:t>
      </w:r>
    </w:p>
    <w:p>
      <w:r>
        <w:t>Kính gửi:</w:t>
      </w:r>
    </w:p>
    <w:p>
      <w:r>
        <w:t>Bộ trưởng các Bộ: Khoa học và Công nghệ, Công Thương, Tài nguyên và Môi trường, Y tế, Nông nghiệp và Phát triển nông thôn.</w:t>
      </w:r>
    </w:p>
    <w:p>
      <w:r>
        <w:t>Xét đề nghị của Bộ Khoa học và Công nghệ tại văn bản số 4157/BKHCN- NLNT ngày 13 tháng 11 năm 2023 về việc thực hiện nhiệm vụ Quy hoạch phát triển, ứng dụng năng lượng nguyên tử thời kỳ 2021-2030, tầm nhìn đến năm 2050 (Quy hoạch); ý kiến của các Bộ: Tư pháp (tại công văn số 6037/BTP-PLDSKT ngày 07 tháng 12 năm 2023), Y tế (tại công văn số 7877/BYT-KCB ngày 07 tháng 12 năm 2023), Công Thương (tại công văn số 8482/BCT-KHCN ngày 29 tháng 11 năm 2023), Tài nguyên và Môi trường (tại công văn số 10003/BTNMT-KHCN ngày 27 tháng 11 năm 2023), Phó Thủ tướng Chính phủ Trần Lưu Quang có ý kiến chỉ đạo như sau:</w:t>
      </w:r>
    </w:p>
    <w:p>
      <w:r>
        <w:t>1. Đồng ý với đề xuất của Bộ Khoa học và Công nghệ tại văn bản số 4157/BKHCN-NLNT nêu trên về việc gia hạn thời gian thực hiện nhiệm vụ lập Quy hoạch. Bộ Khoa học và Công nghệ chủ trì, chủ động phối hợp với các Bộ, cơ quan liên quan, khẩn trương tháo gỡ vướng mắc, đẩy nhanh tiến độ thực hiện, bảo đảm chất lượng hồ sơ Quy hoạch theo đúng quy định; trình Thủ tướng Chính phủ trong tháng 9 năm 2024.</w:t>
      </w:r>
    </w:p>
    <w:p>
      <w:r>
        <w:t>2. Các Bộ: Công Thương, Tài nguyên và Môi trường, Y tế, Nông nghiệp và Phát triển nông thôn thực hiện nghiêm chỉ đạo của Thủ tướng Chính phủ, khẩn trương triển khai lập các hợp phần quy hoạch phát triển, ứng dụng bức xạ và đồng vị phóng xạ của ngành mình theo đúng yêu cầu, nhiệm vụ được giao; phối hợp chặt chẽ với Bộ Khoa học và Công nghệ, xây dựng kế hoạch, tiến độ cụ thể để hoàn thành tích hợp các hợp phần quy hoạch bảo đảm đồng bộ với kế hoạch, tiến độ chung của nhiệm vụ Quy hoạch.</w:t>
      </w:r>
    </w:p>
    <w:p>
      <w:r>
        <w:t>Văn phòng Chính phủ thông báo để Bộ Khoa học và Công nghệ và các Bộ, cơ quan liên quan biết, thực hiện./.</w:t>
      </w:r>
    </w:p>
    <w:p>
      <w:r>
        <w:t>Nơi nhận:</w:t>
      </w:r>
    </w:p>
    <w:p>
      <w:r>
        <w:t>- Như trên;</w:t>
      </w:r>
    </w:p>
    <w:p>
      <w:r>
        <w:t>- Thủ tướng Chính phủ (để b/c);</w:t>
      </w:r>
    </w:p>
    <w:p>
      <w:r>
        <w:t>- Phó Thủ tướng Trần Lưu Quang (để b/c);</w:t>
      </w:r>
    </w:p>
    <w:p>
      <w:r>
        <w:t>- Các Bộ: KHCN, YT, TNMT, NNPTNT, CT, KHĐT, TC, TP;</w:t>
      </w:r>
    </w:p>
    <w:p>
      <w:r>
        <w:t>- VPCP: BTCN, PCN Nguyễn Sỹ Hiệp, Trợ lý, Thư ký TTg và PTTg Trần Lưu Quang, các Vụ: TH, KTTH, CN, NN;</w:t>
      </w:r>
    </w:p>
    <w:p>
      <w:r>
        <w:t>- Lưu: VT, KGVX (2)  .  NVH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