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976/CCTKV02-CNTK​ năm 2025 rà soát điều chỉnh ngành nghề kinh doanh đã đăng ký thuế do Chi cục Thuế khu vực 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976/CCTKV02-CNTK​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CỤC THUẾ</w:t>
      </w:r>
    </w:p>
    <w:p>
      <w:r>
        <w:t>CHI CỤC THUẾ KHU VỰC II</w:t>
      </w:r>
    </w:p>
    <w:p>
      <w:r>
        <w:t>-------</w:t>
      </w:r>
    </w:p>
    <w:p>
      <w:r>
        <w:t>CỘNG HÒA XÃ HỘI CHỦ NGHĨA VIỆT NAM</w:t>
      </w:r>
    </w:p>
    <w:p>
      <w:r>
        <w:t>Độc lập - Tự do - Hạnh phúc</w:t>
      </w:r>
    </w:p>
    <w:p>
      <w:r>
        <w:t>---------------</w:t>
      </w:r>
    </w:p>
    <w:p>
      <w:r>
        <w:t>Số: 976/CCTKV02-CNTK</w:t>
      </w:r>
    </w:p>
    <w:p>
      <w:r>
        <w:t>V/v rà soát điều chỉnh ngành nghề kinh doanh đã đăng ký thuế</w:t>
      </w:r>
    </w:p>
    <w:p>
      <w:r>
        <w:t>Thành phố Hồ Chí Minh, ngày 26 tháng 4 năm 2025</w:t>
      </w:r>
    </w:p>
    <w:p>
      <w:r>
        <w:t>Kính gửi:  Quý doanh nghiệp và các tổ chức trên địa bàn Thành phố Hồ Chí Minh</w:t>
      </w:r>
    </w:p>
    <w:p>
      <w:r>
        <w:t>Căn cứ Luật Quản lý thuế số 38/2019/QH14 ngày 13 tháng 6 năm 2019 và các văn bản hướng dẫn thi hành về nội dung đăng ký thuế;</w:t>
      </w:r>
    </w:p>
    <w:p>
      <w:r>
        <w:t>Căn cứ Luật Doanh nghiệp số 59/2020/QH14 ngày 17 tháng 6 năm 2020 và các văn bản hướng dẫn thi hành;</w:t>
      </w:r>
    </w:p>
    <w:p>
      <w:r>
        <w:t>Quý doanh nghiệp và các tổ chức đã đăng ký ngành nghề kinh doanh trên hồ sơ đăng ký thuế. Tuy nhiên trên thực tế, hiện nay có nhiều doanh nghiệp và tổ chức đăng ký ngành nghề kinh doanh với cơ quan thuế không đúng với ngành nghề kinh doanh thực tế của doanh nghiệp và các tổ chức, các doanh nghiệp và tổ chức này đã chưa thực hiện đúng quy định gây khó khăn cho việc thống kê, quản lý thuế của cơ quan thuế cũng như của cơ quan chức năng khác.</w:t>
      </w:r>
    </w:p>
    <w:p>
      <w:r>
        <w:t>Để chấn chỉnh tình trạng này, đề nghị Quý doanh nghiệp và các tổ chức thực hiện rà soát và điều chỉnh nếu ngành nghề kinh doanh chính của doanh nghiệp và các tổ chức không khớp với ngành nghề kinh doanh đã đăng ký trên hệ thống (đề nghị Quý doanh nghiệp tra cứu ngành nghề kinh doanh đã đăng ký trên website:   https://tracuunnt.gdt.gov.vn  ). Đối với người nộp thuế thuộc đối tượng thực hiện đăng ký thuế thông qua cơ chế một cửa liên thông theo quy định tại điểm a khoản 1 Điều 30 Luật Quản lý thuế thì việc thay đổi ngành nghề kinh doanh quy định tại điểm a khoản 1 và khoản 2 Điều 31 Luật Doanh nghiệp 2020, theo đó, thủ tục thông báo thay đổi nội dung đăng ký doanh nghiệp trong trường hợp thay đổi, bổ sung ngành, nghề kinh doanh được thực hiện theo quy định tại Điều 56 Nghị định 01/2021/NĐ-CP, nộp hồ sơ online cho Phòng Đăng ký kinh doanh thuộc Sở Tài chính. Đối với người nộp thuế thuộc đối tượng thực hiện đăng ký thuế trực tiếp với cơ quan thuế theo quy định tại điểm b khoản 1 Điều 30 Luật Quản lý thuế thì thực hiện theo Điểm 1 Điều 10 Thông tư số 86/2024/TT-BTC.</w:t>
      </w:r>
    </w:p>
    <w:p>
      <w:r>
        <w:t>Theo quy định tại điểm 8, Điều 1, Nghị định số 70/2025/NĐ-CP có hiệu lực thi hành từ ngày 01/6/2025 và quy định bắt buộc phải sử dụng hóa đơn điện tử khởi tạo từ máy tính tiền đối với  “Hoạt động bán hàng hóa, cung cấp dịch vụ, trong đó có bán hàng hóa cung cấp dịch vụ trực tiếp đến người tiêu dùng (trung tâm thương mại; siêu thị; bán lẻ (trừ ô tô, mô tô, xe máy và xe có động cơ khác); ăn uống; nhà hàng; khách sạn; dịch vụ vận tải hành khách dịch vụ hỗ trợ trực tiếp cho vận tải đường bộ, dịch vụ nghệ thuật, vui chơi, giải trí, hoạt động chiếu phim, dịch vụ phục vụ cá nhân khác theo quy định về Hệ thống ngành kinh tế Việt Nam)”,  đề nghị Quý doanh nghiệp và các tổ chức nghiêm túc, khẩn trương điều chỉnh ngành nghề để xác định thuộc đối tượng hoặc không thuộc đối tượng phải áp dụng hóa đơn điện tử khởi tạo từ máy tính tiền</w:t>
      </w:r>
    </w:p>
    <w:p>
      <w:r>
        <w:t>Chi cục Thuế đề nghị Quý doanh nghiệp và các tổ chức trên địa bàn triển khai thực hiện ngay nội dung trên để tránh những vi phạm không đáng có.</w:t>
      </w:r>
    </w:p>
    <w:p>
      <w:r>
        <w:t>Trân trọng kính chào!</w:t>
      </w:r>
    </w:p>
    <w:p>
      <w:r>
        <w:t>Nơi nhận:</w:t>
      </w:r>
    </w:p>
    <w:p>
      <w:r>
        <w:t>- Như trên;</w:t>
      </w:r>
    </w:p>
    <w:p>
      <w:r>
        <w:t>- BLĐ Chi cục Thuế (để biết);</w:t>
      </w:r>
    </w:p>
    <w:p>
      <w:r>
        <w:t>- Sở Tài chính “để phối hợp”;</w:t>
      </w:r>
    </w:p>
    <w:p>
      <w:r>
        <w:t>- Các Phòng/ Đội thuế thuộc và trực thuộc CCTKV02;</w:t>
      </w:r>
    </w:p>
    <w:p>
      <w:r>
        <w:t>- Lưu: VT, CNTK (npmanh,3b).</w:t>
      </w:r>
    </w:p>
    <w:p>
      <w:r>
        <w:t>KT. CHI CỤC TRƯỞNG</w:t>
      </w:r>
    </w:p>
    <w:p>
      <w:r>
        <w:t>PHÓ CHI CỤC TRƯỞNG</w:t>
      </w:r>
    </w:p>
    <w:p>
      <w:r>
        <w:t>Phan Văn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